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F4AA2" w14:textId="77777777" w:rsidR="00512FFF" w:rsidRPr="002E659F" w:rsidRDefault="006E722A">
      <w:pPr>
        <w:pStyle w:val="Tijeloteksta"/>
        <w:spacing w:before="77"/>
        <w:ind w:left="216"/>
      </w:pPr>
      <w:r w:rsidRPr="002E659F">
        <w:t>REPUBLIKA</w:t>
      </w:r>
      <w:r w:rsidRPr="002E659F">
        <w:rPr>
          <w:spacing w:val="-3"/>
        </w:rPr>
        <w:t xml:space="preserve"> </w:t>
      </w:r>
      <w:r w:rsidRPr="002E659F">
        <w:t>HRVATSKA</w:t>
      </w:r>
    </w:p>
    <w:p w14:paraId="548F1772" w14:textId="77777777" w:rsidR="00512FFF" w:rsidRPr="002E659F" w:rsidRDefault="0026352E">
      <w:pPr>
        <w:pStyle w:val="Tijeloteksta"/>
        <w:ind w:left="216"/>
      </w:pPr>
      <w:r w:rsidRPr="002E659F">
        <w:t>BJELOVARSKO-BILOGORSKA ŽUPANIJA</w:t>
      </w:r>
    </w:p>
    <w:p w14:paraId="38CA8894" w14:textId="2A2C7D3C" w:rsidR="002E659F" w:rsidRPr="002E659F" w:rsidRDefault="002E659F" w:rsidP="002E659F">
      <w:pPr>
        <w:ind w:left="216"/>
        <w:rPr>
          <w:b/>
          <w:bCs/>
          <w:szCs w:val="24"/>
          <w:u w:color="000000"/>
        </w:rPr>
      </w:pPr>
      <w:r w:rsidRPr="002E659F">
        <w:rPr>
          <w:b/>
          <w:bCs/>
          <w:szCs w:val="24"/>
          <w:u w:color="000000"/>
        </w:rPr>
        <w:t>IV.OSNOVNA ŠKOLA BJELOVAR</w:t>
      </w:r>
    </w:p>
    <w:p w14:paraId="4CE670C4" w14:textId="77777777" w:rsidR="002E659F" w:rsidRPr="002E659F" w:rsidRDefault="002E659F" w:rsidP="002E659F">
      <w:pPr>
        <w:ind w:left="216"/>
        <w:rPr>
          <w:b/>
          <w:bCs/>
          <w:szCs w:val="24"/>
          <w:u w:color="000000"/>
        </w:rPr>
      </w:pPr>
      <w:r w:rsidRPr="002E659F">
        <w:rPr>
          <w:b/>
          <w:bCs/>
          <w:szCs w:val="24"/>
          <w:u w:color="000000"/>
        </w:rPr>
        <w:t>Poljana dr. Franje Tuđmana 1</w:t>
      </w:r>
    </w:p>
    <w:p w14:paraId="5AC0D283" w14:textId="0EDCBC54" w:rsidR="002E659F" w:rsidRPr="002E659F" w:rsidRDefault="002E659F" w:rsidP="002E659F">
      <w:pPr>
        <w:ind w:left="216"/>
        <w:rPr>
          <w:b/>
          <w:bCs/>
          <w:szCs w:val="24"/>
          <w:u w:color="000000"/>
        </w:rPr>
      </w:pPr>
      <w:r w:rsidRPr="002E659F">
        <w:rPr>
          <w:b/>
          <w:bCs/>
          <w:szCs w:val="24"/>
          <w:u w:color="000000"/>
        </w:rPr>
        <w:t>43 000 Bjelovar</w:t>
      </w:r>
    </w:p>
    <w:p w14:paraId="1859EA90" w14:textId="07CD3B3F" w:rsidR="00512FFF" w:rsidRPr="002E659F" w:rsidRDefault="00512FFF" w:rsidP="002E659F">
      <w:pPr>
        <w:ind w:left="216"/>
        <w:rPr>
          <w:b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2025"/>
        <w:gridCol w:w="1640"/>
      </w:tblGrid>
      <w:tr w:rsidR="00512FFF" w:rsidRPr="002E659F" w14:paraId="47AFD3F4" w14:textId="77777777">
        <w:trPr>
          <w:trHeight w:val="270"/>
        </w:trPr>
        <w:tc>
          <w:tcPr>
            <w:tcW w:w="2025" w:type="dxa"/>
          </w:tcPr>
          <w:p w14:paraId="4C885939" w14:textId="04BCD194" w:rsidR="00512FFF" w:rsidRPr="002E659F" w:rsidRDefault="007A188D" w:rsidP="007A188D">
            <w:pPr>
              <w:pStyle w:val="TableParagraph"/>
              <w:spacing w:line="251" w:lineRule="exact"/>
            </w:pPr>
            <w:r w:rsidRPr="002E659F">
              <w:t xml:space="preserve"> </w:t>
            </w:r>
            <w:r w:rsidR="006E722A" w:rsidRPr="002E659F">
              <w:t>Broj</w:t>
            </w:r>
            <w:r w:rsidR="006E722A" w:rsidRPr="002E659F">
              <w:rPr>
                <w:spacing w:val="-1"/>
              </w:rPr>
              <w:t xml:space="preserve"> </w:t>
            </w:r>
            <w:r w:rsidR="004555E2" w:rsidRPr="002E659F">
              <w:t>RK</w:t>
            </w:r>
            <w:r w:rsidR="006E722A" w:rsidRPr="002E659F">
              <w:t>P</w:t>
            </w:r>
            <w:r w:rsidR="002E659F" w:rsidRPr="002E659F">
              <w:t>-a</w:t>
            </w:r>
            <w:r w:rsidR="006E722A" w:rsidRPr="002E659F">
              <w:t>:</w:t>
            </w:r>
          </w:p>
        </w:tc>
        <w:tc>
          <w:tcPr>
            <w:tcW w:w="1640" w:type="dxa"/>
          </w:tcPr>
          <w:p w14:paraId="25D3C16A" w14:textId="13D5B384" w:rsidR="00512FFF" w:rsidRPr="002E659F" w:rsidRDefault="002E659F">
            <w:pPr>
              <w:pStyle w:val="TableParagraph"/>
              <w:spacing w:line="251" w:lineRule="exact"/>
              <w:ind w:left="148"/>
            </w:pPr>
            <w:r w:rsidRPr="002E659F">
              <w:t>8192</w:t>
            </w:r>
          </w:p>
        </w:tc>
      </w:tr>
      <w:tr w:rsidR="00512FFF" w:rsidRPr="002E659F" w14:paraId="014E73BE" w14:textId="77777777">
        <w:trPr>
          <w:trHeight w:val="276"/>
        </w:trPr>
        <w:tc>
          <w:tcPr>
            <w:tcW w:w="2025" w:type="dxa"/>
          </w:tcPr>
          <w:p w14:paraId="3F630651" w14:textId="77777777" w:rsidR="00512FFF" w:rsidRPr="002E659F" w:rsidRDefault="006E722A">
            <w:pPr>
              <w:pStyle w:val="TableParagraph"/>
              <w:ind w:left="50"/>
            </w:pPr>
            <w:r w:rsidRPr="002E659F">
              <w:t>Matični</w:t>
            </w:r>
            <w:r w:rsidRPr="002E659F">
              <w:rPr>
                <w:spacing w:val="-3"/>
              </w:rPr>
              <w:t xml:space="preserve"> </w:t>
            </w:r>
            <w:r w:rsidRPr="002E659F">
              <w:t>broj</w:t>
            </w:r>
            <w:r w:rsidRPr="002E659F">
              <w:rPr>
                <w:spacing w:val="-2"/>
              </w:rPr>
              <w:t xml:space="preserve"> </w:t>
            </w:r>
            <w:r w:rsidRPr="002E659F">
              <w:t>škole:</w:t>
            </w:r>
          </w:p>
        </w:tc>
        <w:tc>
          <w:tcPr>
            <w:tcW w:w="1640" w:type="dxa"/>
          </w:tcPr>
          <w:p w14:paraId="54F620A0" w14:textId="3E34CC7A" w:rsidR="00512FFF" w:rsidRPr="002E659F" w:rsidRDefault="002E659F">
            <w:pPr>
              <w:pStyle w:val="TableParagraph"/>
              <w:ind w:left="148"/>
            </w:pPr>
            <w:r w:rsidRPr="002E659F">
              <w:t>03316645</w:t>
            </w:r>
          </w:p>
        </w:tc>
      </w:tr>
      <w:tr w:rsidR="00512FFF" w:rsidRPr="002E659F" w14:paraId="45FE9248" w14:textId="77777777">
        <w:trPr>
          <w:trHeight w:val="276"/>
        </w:trPr>
        <w:tc>
          <w:tcPr>
            <w:tcW w:w="2025" w:type="dxa"/>
          </w:tcPr>
          <w:p w14:paraId="39BAFCCA" w14:textId="77777777" w:rsidR="00512FFF" w:rsidRPr="002E659F" w:rsidRDefault="006E722A">
            <w:pPr>
              <w:pStyle w:val="TableParagraph"/>
              <w:ind w:left="50"/>
            </w:pPr>
            <w:r w:rsidRPr="002E659F">
              <w:t>OIB:</w:t>
            </w:r>
          </w:p>
        </w:tc>
        <w:tc>
          <w:tcPr>
            <w:tcW w:w="1640" w:type="dxa"/>
          </w:tcPr>
          <w:p w14:paraId="5580B723" w14:textId="07E73196" w:rsidR="00512FFF" w:rsidRPr="002E659F" w:rsidRDefault="002E659F" w:rsidP="002E659F">
            <w:pPr>
              <w:pStyle w:val="TableParagraph"/>
              <w:ind w:left="148"/>
            </w:pPr>
            <w:r w:rsidRPr="002E659F">
              <w:t>78982433597</w:t>
            </w:r>
          </w:p>
        </w:tc>
      </w:tr>
      <w:tr w:rsidR="00512FFF" w:rsidRPr="002E659F" w14:paraId="2565B9EE" w14:textId="77777777">
        <w:trPr>
          <w:trHeight w:val="275"/>
        </w:trPr>
        <w:tc>
          <w:tcPr>
            <w:tcW w:w="2025" w:type="dxa"/>
          </w:tcPr>
          <w:p w14:paraId="523EA275" w14:textId="77777777" w:rsidR="00512FFF" w:rsidRPr="002E659F" w:rsidRDefault="006E722A">
            <w:pPr>
              <w:pStyle w:val="TableParagraph"/>
              <w:ind w:left="50"/>
            </w:pPr>
            <w:r w:rsidRPr="002E659F">
              <w:t>Razina:</w:t>
            </w:r>
          </w:p>
        </w:tc>
        <w:tc>
          <w:tcPr>
            <w:tcW w:w="1640" w:type="dxa"/>
          </w:tcPr>
          <w:p w14:paraId="47EB3539" w14:textId="77777777" w:rsidR="00512FFF" w:rsidRPr="002E659F" w:rsidRDefault="006E722A">
            <w:pPr>
              <w:pStyle w:val="TableParagraph"/>
              <w:ind w:left="148"/>
            </w:pPr>
            <w:r w:rsidRPr="002E659F">
              <w:t>31</w:t>
            </w:r>
          </w:p>
        </w:tc>
      </w:tr>
      <w:tr w:rsidR="00512FFF" w:rsidRPr="002E659F" w14:paraId="7DF80E7C" w14:textId="77777777">
        <w:trPr>
          <w:trHeight w:val="276"/>
        </w:trPr>
        <w:tc>
          <w:tcPr>
            <w:tcW w:w="2025" w:type="dxa"/>
          </w:tcPr>
          <w:p w14:paraId="4A9A9A5B" w14:textId="77777777" w:rsidR="00512FFF" w:rsidRPr="002E659F" w:rsidRDefault="00512FFF">
            <w:pPr>
              <w:pStyle w:val="TableParagraph"/>
              <w:ind w:left="50"/>
              <w:rPr>
                <w:highlight w:val="yellow"/>
              </w:rPr>
            </w:pPr>
          </w:p>
        </w:tc>
        <w:tc>
          <w:tcPr>
            <w:tcW w:w="1640" w:type="dxa"/>
          </w:tcPr>
          <w:p w14:paraId="2820660F" w14:textId="77777777" w:rsidR="00512FFF" w:rsidRPr="002E659F" w:rsidRDefault="00512FFF">
            <w:pPr>
              <w:pStyle w:val="TableParagraph"/>
              <w:ind w:left="148"/>
              <w:rPr>
                <w:highlight w:val="yellow"/>
              </w:rPr>
            </w:pPr>
          </w:p>
        </w:tc>
      </w:tr>
      <w:tr w:rsidR="00512FFF" w:rsidRPr="002E659F" w14:paraId="410CFCCD" w14:textId="77777777">
        <w:trPr>
          <w:trHeight w:val="270"/>
        </w:trPr>
        <w:tc>
          <w:tcPr>
            <w:tcW w:w="2025" w:type="dxa"/>
          </w:tcPr>
          <w:p w14:paraId="30509E5D" w14:textId="77777777" w:rsidR="00512FFF" w:rsidRPr="002E659F" w:rsidRDefault="00512FFF" w:rsidP="001E55B8">
            <w:pPr>
              <w:pStyle w:val="TableParagraph"/>
              <w:spacing w:line="251" w:lineRule="exact"/>
              <w:rPr>
                <w:highlight w:val="yellow"/>
              </w:rPr>
            </w:pPr>
          </w:p>
        </w:tc>
        <w:tc>
          <w:tcPr>
            <w:tcW w:w="1640" w:type="dxa"/>
          </w:tcPr>
          <w:p w14:paraId="1FD81E3E" w14:textId="77777777" w:rsidR="00512FFF" w:rsidRPr="002E659F" w:rsidRDefault="00512FFF">
            <w:pPr>
              <w:pStyle w:val="TableParagraph"/>
              <w:spacing w:line="251" w:lineRule="exact"/>
              <w:ind w:left="148"/>
              <w:rPr>
                <w:highlight w:val="yellow"/>
              </w:rPr>
            </w:pPr>
          </w:p>
        </w:tc>
      </w:tr>
    </w:tbl>
    <w:p w14:paraId="1E527AB0" w14:textId="1F714DAB" w:rsidR="007A188D" w:rsidRPr="002E659F" w:rsidRDefault="007A188D" w:rsidP="007A188D">
      <w:pPr>
        <w:widowControl/>
        <w:jc w:val="right"/>
        <w:rPr>
          <w:b/>
          <w:szCs w:val="24"/>
          <w:lang w:eastAsia="hr-HR"/>
        </w:rPr>
      </w:pPr>
      <w:r w:rsidRPr="002E659F">
        <w:rPr>
          <w:b/>
          <w:lang w:eastAsia="hr-HR"/>
        </w:rPr>
        <w:t xml:space="preserve">                                                   </w:t>
      </w:r>
      <w:r w:rsidR="00D839D3">
        <w:rPr>
          <w:b/>
          <w:szCs w:val="24"/>
          <w:lang w:eastAsia="hr-HR"/>
        </w:rPr>
        <w:t>G R A D    B J E L O V A R</w:t>
      </w:r>
    </w:p>
    <w:p w14:paraId="5D3962B7" w14:textId="77777777" w:rsidR="007A188D" w:rsidRPr="002E659F" w:rsidRDefault="007A188D" w:rsidP="007A188D">
      <w:pPr>
        <w:widowControl/>
        <w:jc w:val="right"/>
        <w:rPr>
          <w:b/>
          <w:szCs w:val="24"/>
          <w:lang w:eastAsia="hr-HR"/>
        </w:rPr>
      </w:pPr>
      <w:r w:rsidRPr="002E659F">
        <w:rPr>
          <w:b/>
          <w:szCs w:val="24"/>
          <w:lang w:eastAsia="hr-HR"/>
        </w:rPr>
        <w:t xml:space="preserve">                                                                                Upravni odjel za odgoj, </w:t>
      </w:r>
    </w:p>
    <w:p w14:paraId="7D8CE9D5" w14:textId="77777777" w:rsidR="007A188D" w:rsidRPr="002E659F" w:rsidRDefault="007A188D" w:rsidP="007A188D">
      <w:pPr>
        <w:widowControl/>
        <w:jc w:val="right"/>
        <w:rPr>
          <w:b/>
          <w:szCs w:val="24"/>
          <w:lang w:eastAsia="hr-HR"/>
        </w:rPr>
      </w:pPr>
      <w:r w:rsidRPr="002E659F">
        <w:rPr>
          <w:b/>
          <w:szCs w:val="24"/>
          <w:lang w:eastAsia="hr-HR"/>
        </w:rPr>
        <w:t>obrazovanje i sport Grada Bjelovara</w:t>
      </w:r>
    </w:p>
    <w:p w14:paraId="21F38B0A" w14:textId="77777777" w:rsidR="007A188D" w:rsidRPr="002E659F" w:rsidRDefault="007A188D" w:rsidP="007A188D">
      <w:pPr>
        <w:widowControl/>
        <w:jc w:val="right"/>
        <w:rPr>
          <w:lang w:eastAsia="hr-HR"/>
        </w:rPr>
      </w:pPr>
    </w:p>
    <w:p w14:paraId="1729BF73" w14:textId="77777777" w:rsidR="00512FFF" w:rsidRPr="002E659F" w:rsidRDefault="00512FFF">
      <w:pPr>
        <w:pStyle w:val="Tijeloteksta"/>
        <w:rPr>
          <w:sz w:val="26"/>
        </w:rPr>
      </w:pPr>
    </w:p>
    <w:p w14:paraId="37A256D3" w14:textId="1E3076EA" w:rsidR="001E55B8" w:rsidRPr="002E659F" w:rsidRDefault="00D839D3" w:rsidP="001E55B8">
      <w:pPr>
        <w:pStyle w:val="Tijeloteksta"/>
        <w:tabs>
          <w:tab w:val="left" w:pos="1632"/>
        </w:tabs>
        <w:ind w:left="216"/>
      </w:pPr>
      <w:r>
        <w:t>Klasa:  400-02/25-01/01</w:t>
      </w:r>
    </w:p>
    <w:p w14:paraId="69E9B165" w14:textId="3591CF45" w:rsidR="001E55B8" w:rsidRPr="002E659F" w:rsidRDefault="00D839D3" w:rsidP="001E55B8">
      <w:pPr>
        <w:pStyle w:val="Tijeloteksta"/>
        <w:tabs>
          <w:tab w:val="right" w:pos="2950"/>
        </w:tabs>
        <w:ind w:left="216"/>
      </w:pPr>
      <w:r>
        <w:t xml:space="preserve">Urbroj: </w:t>
      </w:r>
      <w:r w:rsidR="00280DAD" w:rsidRPr="002E659F">
        <w:t>2103-</w:t>
      </w:r>
      <w:r w:rsidR="00BF626D">
        <w:t>37-25-2</w:t>
      </w:r>
    </w:p>
    <w:p w14:paraId="45475A3D" w14:textId="77777777" w:rsidR="001E55B8" w:rsidRPr="002E659F" w:rsidRDefault="001E55B8" w:rsidP="001E55B8">
      <w:pPr>
        <w:pStyle w:val="Tijeloteksta"/>
      </w:pPr>
    </w:p>
    <w:p w14:paraId="5D5DBB3D" w14:textId="73F5B2B3" w:rsidR="001E55B8" w:rsidRPr="002E659F" w:rsidRDefault="00D839D3" w:rsidP="001E55B8">
      <w:pPr>
        <w:pStyle w:val="Tijeloteksta"/>
        <w:tabs>
          <w:tab w:val="left" w:pos="1632"/>
        </w:tabs>
        <w:ind w:left="216"/>
      </w:pPr>
      <w:r>
        <w:t xml:space="preserve">Bjelovar, </w:t>
      </w:r>
      <w:r w:rsidR="008622FA">
        <w:t>12</w:t>
      </w:r>
      <w:bookmarkStart w:id="0" w:name="_GoBack"/>
      <w:bookmarkEnd w:id="0"/>
      <w:r w:rsidR="002E659F" w:rsidRPr="002E659F">
        <w:t xml:space="preserve">. </w:t>
      </w:r>
      <w:r w:rsidR="008C1E82">
        <w:t>studenog</w:t>
      </w:r>
      <w:r w:rsidR="002E659F" w:rsidRPr="002E659F">
        <w:t xml:space="preserve"> 2025</w:t>
      </w:r>
      <w:r w:rsidR="001E55B8" w:rsidRPr="002E659F">
        <w:t>. godine</w:t>
      </w:r>
    </w:p>
    <w:p w14:paraId="6FE4EE45" w14:textId="77777777" w:rsidR="00512FFF" w:rsidRPr="002E659F" w:rsidRDefault="00512FFF">
      <w:pPr>
        <w:pStyle w:val="Tijeloteksta"/>
        <w:rPr>
          <w:sz w:val="26"/>
        </w:rPr>
      </w:pPr>
    </w:p>
    <w:p w14:paraId="46591CE3" w14:textId="77777777" w:rsidR="003676B9" w:rsidRDefault="003676B9" w:rsidP="003676B9">
      <w:pPr>
        <w:pStyle w:val="Naslov"/>
        <w:spacing w:before="208"/>
      </w:pPr>
    </w:p>
    <w:p w14:paraId="63B6032F" w14:textId="77777777" w:rsidR="003676B9" w:rsidRDefault="003676B9" w:rsidP="003676B9">
      <w:pPr>
        <w:pStyle w:val="Naslov"/>
        <w:spacing w:before="208"/>
      </w:pPr>
    </w:p>
    <w:p w14:paraId="5938AA17" w14:textId="0D47C1EF" w:rsidR="00512FFF" w:rsidRPr="00D90490" w:rsidRDefault="006E722A" w:rsidP="00D90490">
      <w:pPr>
        <w:jc w:val="center"/>
        <w:rPr>
          <w:b/>
          <w:sz w:val="28"/>
          <w:szCs w:val="28"/>
        </w:rPr>
      </w:pPr>
      <w:r w:rsidRPr="00D90490">
        <w:rPr>
          <w:b/>
          <w:sz w:val="28"/>
          <w:szCs w:val="28"/>
        </w:rPr>
        <w:t>OBRAZLOŽENJE</w:t>
      </w:r>
      <w:r w:rsidRPr="00D90490">
        <w:rPr>
          <w:b/>
          <w:spacing w:val="-1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PRIJEDLOGA</w:t>
      </w:r>
      <w:r w:rsidRPr="00D90490">
        <w:rPr>
          <w:b/>
          <w:spacing w:val="-4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FINANCIJSKOG</w:t>
      </w:r>
      <w:r w:rsidRPr="00D90490">
        <w:rPr>
          <w:b/>
          <w:spacing w:val="-4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PLANA</w:t>
      </w:r>
      <w:r w:rsidRPr="00D90490">
        <w:rPr>
          <w:b/>
          <w:spacing w:val="-2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ZA</w:t>
      </w:r>
      <w:r w:rsidRPr="00D90490">
        <w:rPr>
          <w:b/>
          <w:spacing w:val="-3"/>
          <w:sz w:val="28"/>
          <w:szCs w:val="28"/>
        </w:rPr>
        <w:t xml:space="preserve"> </w:t>
      </w:r>
      <w:r w:rsidR="003676B9" w:rsidRPr="00D90490">
        <w:rPr>
          <w:b/>
          <w:sz w:val="28"/>
          <w:szCs w:val="28"/>
        </w:rPr>
        <w:t>2026</w:t>
      </w:r>
      <w:r w:rsidRPr="00D90490">
        <w:rPr>
          <w:b/>
          <w:sz w:val="28"/>
          <w:szCs w:val="28"/>
        </w:rPr>
        <w:t>.</w:t>
      </w:r>
    </w:p>
    <w:p w14:paraId="6DE20FEA" w14:textId="7A76C446" w:rsidR="00512FFF" w:rsidRPr="00D90490" w:rsidRDefault="006E722A" w:rsidP="00D90490">
      <w:pPr>
        <w:jc w:val="center"/>
        <w:rPr>
          <w:b/>
          <w:sz w:val="28"/>
          <w:szCs w:val="28"/>
        </w:rPr>
      </w:pPr>
      <w:r w:rsidRPr="00D90490">
        <w:rPr>
          <w:b/>
          <w:sz w:val="28"/>
          <w:szCs w:val="28"/>
        </w:rPr>
        <w:t>GODINU</w:t>
      </w:r>
      <w:r w:rsidRPr="00D90490">
        <w:rPr>
          <w:b/>
          <w:spacing w:val="-2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TE</w:t>
      </w:r>
      <w:r w:rsidRPr="00D90490">
        <w:rPr>
          <w:b/>
          <w:spacing w:val="-1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PROJEKCIJE</w:t>
      </w:r>
      <w:r w:rsidRPr="00D90490">
        <w:rPr>
          <w:b/>
          <w:spacing w:val="-1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ZA</w:t>
      </w:r>
      <w:r w:rsidRPr="00D90490">
        <w:rPr>
          <w:b/>
          <w:spacing w:val="-2"/>
          <w:sz w:val="28"/>
          <w:szCs w:val="28"/>
        </w:rPr>
        <w:t xml:space="preserve"> </w:t>
      </w:r>
      <w:r w:rsidR="003676B9" w:rsidRPr="00D90490">
        <w:rPr>
          <w:b/>
          <w:sz w:val="28"/>
          <w:szCs w:val="28"/>
        </w:rPr>
        <w:t>2027</w:t>
      </w:r>
      <w:r w:rsidRPr="00D90490">
        <w:rPr>
          <w:b/>
          <w:sz w:val="28"/>
          <w:szCs w:val="28"/>
        </w:rPr>
        <w:t>.</w:t>
      </w:r>
      <w:r w:rsidRPr="00D90490">
        <w:rPr>
          <w:b/>
          <w:spacing w:val="-1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i</w:t>
      </w:r>
      <w:r w:rsidRPr="00D90490">
        <w:rPr>
          <w:b/>
          <w:spacing w:val="-3"/>
          <w:sz w:val="28"/>
          <w:szCs w:val="28"/>
        </w:rPr>
        <w:t xml:space="preserve"> </w:t>
      </w:r>
      <w:r w:rsidR="003676B9" w:rsidRPr="00D90490">
        <w:rPr>
          <w:b/>
          <w:sz w:val="28"/>
          <w:szCs w:val="28"/>
        </w:rPr>
        <w:t>2028</w:t>
      </w:r>
      <w:r w:rsidRPr="00D90490">
        <w:rPr>
          <w:b/>
          <w:sz w:val="28"/>
          <w:szCs w:val="28"/>
        </w:rPr>
        <w:t>.</w:t>
      </w:r>
      <w:r w:rsidRPr="00D90490">
        <w:rPr>
          <w:b/>
          <w:spacing w:val="-2"/>
          <w:sz w:val="28"/>
          <w:szCs w:val="28"/>
        </w:rPr>
        <w:t xml:space="preserve"> </w:t>
      </w:r>
      <w:r w:rsidRPr="00D90490">
        <w:rPr>
          <w:b/>
          <w:sz w:val="28"/>
          <w:szCs w:val="28"/>
        </w:rPr>
        <w:t>GODINU</w:t>
      </w:r>
    </w:p>
    <w:p w14:paraId="148982DD" w14:textId="77777777" w:rsidR="00512FFF" w:rsidRPr="002E659F" w:rsidRDefault="00512FFF" w:rsidP="003676B9">
      <w:pPr>
        <w:pStyle w:val="Tijeloteksta"/>
        <w:rPr>
          <w:b/>
          <w:sz w:val="28"/>
        </w:rPr>
      </w:pPr>
    </w:p>
    <w:p w14:paraId="58A5104B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4F6EEE81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6DC09BDC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07848C85" w14:textId="77777777" w:rsidR="00D90490" w:rsidRDefault="00D90490" w:rsidP="003676B9">
      <w:pPr>
        <w:pStyle w:val="Tijeloteksta"/>
        <w:spacing w:before="1"/>
        <w:ind w:left="216" w:right="239" w:firstLine="707"/>
      </w:pPr>
    </w:p>
    <w:p w14:paraId="58BD4A46" w14:textId="77777777" w:rsidR="00D839D3" w:rsidRDefault="00D839D3" w:rsidP="003676B9">
      <w:pPr>
        <w:pStyle w:val="Tijeloteksta"/>
        <w:spacing w:before="1"/>
        <w:ind w:left="216" w:right="239" w:firstLine="707"/>
      </w:pPr>
    </w:p>
    <w:p w14:paraId="5A70E1A8" w14:textId="77777777" w:rsidR="00D839D3" w:rsidRDefault="00D839D3" w:rsidP="003676B9">
      <w:pPr>
        <w:pStyle w:val="Tijeloteksta"/>
        <w:spacing w:before="1"/>
        <w:ind w:left="216" w:right="239" w:firstLine="707"/>
        <w:rPr>
          <w:b/>
          <w:sz w:val="28"/>
          <w:szCs w:val="28"/>
        </w:rPr>
      </w:pPr>
    </w:p>
    <w:p w14:paraId="4D3B1B69" w14:textId="77777777" w:rsidR="006D5129" w:rsidRDefault="006D5129" w:rsidP="003676B9">
      <w:pPr>
        <w:pStyle w:val="Tijeloteksta"/>
        <w:spacing w:before="1"/>
        <w:ind w:left="216" w:right="239" w:firstLine="707"/>
        <w:rPr>
          <w:b/>
          <w:sz w:val="28"/>
          <w:szCs w:val="28"/>
        </w:rPr>
      </w:pPr>
    </w:p>
    <w:p w14:paraId="6257873E" w14:textId="1430A4A6" w:rsidR="003676B9" w:rsidRDefault="003676B9" w:rsidP="003676B9">
      <w:pPr>
        <w:pStyle w:val="Tijeloteksta"/>
        <w:spacing w:before="1"/>
        <w:ind w:left="216" w:right="239" w:firstLine="707"/>
        <w:rPr>
          <w:b/>
          <w:sz w:val="28"/>
          <w:szCs w:val="28"/>
        </w:rPr>
      </w:pPr>
      <w:r w:rsidRPr="003676B9">
        <w:rPr>
          <w:b/>
          <w:sz w:val="28"/>
          <w:szCs w:val="28"/>
        </w:rPr>
        <w:lastRenderedPageBreak/>
        <w:t>SAŽETAK</w:t>
      </w:r>
    </w:p>
    <w:p w14:paraId="59636747" w14:textId="77777777" w:rsidR="006D5129" w:rsidRDefault="006D5129" w:rsidP="003676B9">
      <w:pPr>
        <w:pStyle w:val="Tijeloteksta"/>
        <w:spacing w:before="1"/>
        <w:ind w:left="216" w:right="239" w:firstLine="707"/>
        <w:rPr>
          <w:b/>
          <w:sz w:val="28"/>
          <w:szCs w:val="28"/>
        </w:rPr>
      </w:pPr>
    </w:p>
    <w:p w14:paraId="42279A1F" w14:textId="77777777" w:rsidR="006D5129" w:rsidRDefault="006D5129">
      <w:pPr>
        <w:pStyle w:val="Sadraj1"/>
        <w:tabs>
          <w:tab w:val="right" w:leader="dot" w:pos="9520"/>
        </w:tabs>
        <w:rPr>
          <w:rFonts w:asciiTheme="minorHAnsi" w:eastAsiaTheme="minorEastAsia" w:hAnsiTheme="minorHAnsi" w:cstheme="minorBidi"/>
          <w:noProof/>
          <w:sz w:val="22"/>
          <w:lang w:eastAsia="hr-HR"/>
        </w:rPr>
      </w:pPr>
      <w:r>
        <w:fldChar w:fldCharType="begin"/>
      </w:r>
      <w:r>
        <w:instrText xml:space="preserve"> TOC \o "1-4" \u </w:instrText>
      </w:r>
      <w:r>
        <w:fldChar w:fldCharType="separate"/>
      </w:r>
      <w:r>
        <w:rPr>
          <w:noProof/>
        </w:rPr>
        <w:t>1. UVOD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_Toc212018108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1</w:t>
      </w:r>
      <w:r>
        <w:rPr>
          <w:noProof/>
        </w:rPr>
        <w:fldChar w:fldCharType="end"/>
      </w:r>
    </w:p>
    <w:p w14:paraId="04506EB5" w14:textId="77777777" w:rsidR="006D5129" w:rsidRDefault="006D5129">
      <w:pPr>
        <w:pStyle w:val="Sadraj2"/>
        <w:tabs>
          <w:tab w:val="right" w:leader="dot" w:pos="9520"/>
        </w:tabs>
        <w:rPr>
          <w:rFonts w:asciiTheme="minorHAnsi" w:eastAsiaTheme="minorEastAsia" w:hAnsiTheme="minorHAnsi" w:cstheme="minorBidi"/>
          <w:noProof/>
          <w:sz w:val="22"/>
          <w:lang w:eastAsia="hr-HR"/>
        </w:rPr>
      </w:pPr>
      <w:r>
        <w:rPr>
          <w:noProof/>
        </w:rPr>
        <w:t>2.1. PRIHODI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_Toc212018109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2</w:t>
      </w:r>
      <w:r>
        <w:rPr>
          <w:noProof/>
        </w:rPr>
        <w:fldChar w:fldCharType="end"/>
      </w:r>
    </w:p>
    <w:p w14:paraId="1CB3C842" w14:textId="77777777" w:rsidR="006D5129" w:rsidRDefault="006D5129">
      <w:pPr>
        <w:pStyle w:val="Sadraj3"/>
        <w:tabs>
          <w:tab w:val="right" w:leader="dot" w:pos="9520"/>
        </w:tabs>
        <w:rPr>
          <w:noProof/>
        </w:rPr>
      </w:pPr>
      <w:r>
        <w:rPr>
          <w:noProof/>
        </w:rPr>
        <w:t>2.1.1. Prihodi poslovanja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_Toc212018110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3</w:t>
      </w:r>
      <w:r>
        <w:rPr>
          <w:noProof/>
        </w:rPr>
        <w:fldChar w:fldCharType="end"/>
      </w:r>
    </w:p>
    <w:p w14:paraId="38164FCA" w14:textId="77777777" w:rsidR="006D5129" w:rsidRDefault="006D5129">
      <w:pPr>
        <w:pStyle w:val="Sadraj3"/>
        <w:tabs>
          <w:tab w:val="right" w:leader="dot" w:pos="9520"/>
        </w:tabs>
        <w:rPr>
          <w:noProof/>
        </w:rPr>
      </w:pPr>
      <w:r>
        <w:rPr>
          <w:noProof/>
        </w:rPr>
        <w:t>2.1.2. Prihodi</w:t>
      </w:r>
      <w:r w:rsidRPr="00A36E2F">
        <w:rPr>
          <w:noProof/>
          <w:spacing w:val="-1"/>
        </w:rPr>
        <w:t xml:space="preserve"> </w:t>
      </w:r>
      <w:r>
        <w:rPr>
          <w:noProof/>
        </w:rPr>
        <w:t>od</w:t>
      </w:r>
      <w:r w:rsidRPr="00A36E2F">
        <w:rPr>
          <w:noProof/>
          <w:spacing w:val="-1"/>
        </w:rPr>
        <w:t xml:space="preserve"> </w:t>
      </w:r>
      <w:r>
        <w:rPr>
          <w:noProof/>
        </w:rPr>
        <w:t>prodaje</w:t>
      </w:r>
      <w:r w:rsidRPr="00A36E2F">
        <w:rPr>
          <w:noProof/>
          <w:spacing w:val="-1"/>
        </w:rPr>
        <w:t xml:space="preserve"> </w:t>
      </w:r>
      <w:r>
        <w:rPr>
          <w:noProof/>
        </w:rPr>
        <w:t>nefinancijske</w:t>
      </w:r>
      <w:r w:rsidRPr="00A36E2F">
        <w:rPr>
          <w:noProof/>
          <w:spacing w:val="-2"/>
        </w:rPr>
        <w:t xml:space="preserve"> </w:t>
      </w:r>
      <w:r>
        <w:rPr>
          <w:noProof/>
        </w:rPr>
        <w:t>imovine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_Toc212018111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4</w:t>
      </w:r>
      <w:r>
        <w:rPr>
          <w:noProof/>
        </w:rPr>
        <w:fldChar w:fldCharType="end"/>
      </w:r>
    </w:p>
    <w:p w14:paraId="4AFFBA9E" w14:textId="77777777" w:rsidR="006D5129" w:rsidRDefault="006D5129">
      <w:pPr>
        <w:pStyle w:val="Sadraj2"/>
        <w:tabs>
          <w:tab w:val="right" w:leader="dot" w:pos="9520"/>
        </w:tabs>
        <w:rPr>
          <w:rFonts w:asciiTheme="minorHAnsi" w:eastAsiaTheme="minorEastAsia" w:hAnsiTheme="minorHAnsi" w:cstheme="minorBidi"/>
          <w:noProof/>
          <w:sz w:val="22"/>
          <w:lang w:eastAsia="hr-HR"/>
        </w:rPr>
      </w:pPr>
      <w:r>
        <w:rPr>
          <w:noProof/>
        </w:rPr>
        <w:t>2.2. RASHODI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_Toc212018112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4</w:t>
      </w:r>
      <w:r>
        <w:rPr>
          <w:noProof/>
        </w:rPr>
        <w:fldChar w:fldCharType="end"/>
      </w:r>
    </w:p>
    <w:p w14:paraId="4FA72F1E" w14:textId="77777777" w:rsidR="006D5129" w:rsidRDefault="006D5129">
      <w:pPr>
        <w:pStyle w:val="Sadraj3"/>
        <w:tabs>
          <w:tab w:val="right" w:leader="dot" w:pos="9520"/>
        </w:tabs>
        <w:rPr>
          <w:noProof/>
        </w:rPr>
      </w:pPr>
      <w:r>
        <w:rPr>
          <w:noProof/>
        </w:rPr>
        <w:t>2.2.1. Rashodi poslovanja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_Toc212018113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5</w:t>
      </w:r>
      <w:r>
        <w:rPr>
          <w:noProof/>
        </w:rPr>
        <w:fldChar w:fldCharType="end"/>
      </w:r>
    </w:p>
    <w:p w14:paraId="5BC76511" w14:textId="77777777" w:rsidR="006D5129" w:rsidRDefault="006D5129">
      <w:pPr>
        <w:pStyle w:val="Sadraj3"/>
        <w:tabs>
          <w:tab w:val="right" w:leader="dot" w:pos="9520"/>
        </w:tabs>
        <w:rPr>
          <w:noProof/>
        </w:rPr>
      </w:pPr>
      <w:r>
        <w:rPr>
          <w:noProof/>
        </w:rPr>
        <w:t>2.2.2. Rashodi za nabavu nefinancijske imovine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_Toc212018114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6</w:t>
      </w:r>
      <w:r>
        <w:rPr>
          <w:noProof/>
        </w:rPr>
        <w:fldChar w:fldCharType="end"/>
      </w:r>
    </w:p>
    <w:p w14:paraId="0B7D2ED8" w14:textId="77777777" w:rsidR="006D5129" w:rsidRDefault="006D5129">
      <w:pPr>
        <w:pStyle w:val="Sadraj1"/>
        <w:tabs>
          <w:tab w:val="right" w:leader="dot" w:pos="9520"/>
        </w:tabs>
        <w:rPr>
          <w:rFonts w:asciiTheme="minorHAnsi" w:eastAsiaTheme="minorEastAsia" w:hAnsiTheme="minorHAnsi" w:cstheme="minorBidi"/>
          <w:noProof/>
          <w:sz w:val="22"/>
          <w:lang w:eastAsia="hr-HR"/>
        </w:rPr>
      </w:pPr>
      <w:r>
        <w:rPr>
          <w:noProof/>
        </w:rPr>
        <w:t>3. SAŽETAK</w:t>
      </w:r>
      <w:r w:rsidRPr="00A36E2F">
        <w:rPr>
          <w:noProof/>
          <w:spacing w:val="-3"/>
        </w:rPr>
        <w:t xml:space="preserve"> </w:t>
      </w:r>
      <w:r>
        <w:rPr>
          <w:noProof/>
        </w:rPr>
        <w:t>DJELOKRUGA</w:t>
      </w:r>
      <w:r w:rsidRPr="00A36E2F">
        <w:rPr>
          <w:noProof/>
          <w:spacing w:val="-2"/>
        </w:rPr>
        <w:t xml:space="preserve"> </w:t>
      </w:r>
      <w:r>
        <w:rPr>
          <w:noProof/>
        </w:rPr>
        <w:t>RADA</w:t>
      </w:r>
      <w:r w:rsidRPr="00A36E2F">
        <w:rPr>
          <w:noProof/>
          <w:spacing w:val="-2"/>
        </w:rPr>
        <w:t xml:space="preserve"> </w:t>
      </w:r>
      <w:r>
        <w:rPr>
          <w:noProof/>
        </w:rPr>
        <w:t>PRORAČUNSKOG</w:t>
      </w:r>
      <w:r w:rsidRPr="00A36E2F">
        <w:rPr>
          <w:noProof/>
          <w:spacing w:val="-2"/>
        </w:rPr>
        <w:t xml:space="preserve"> </w:t>
      </w:r>
      <w:r>
        <w:rPr>
          <w:noProof/>
        </w:rPr>
        <w:t>KORISNIKA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_Toc212018115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7</w:t>
      </w:r>
      <w:r>
        <w:rPr>
          <w:noProof/>
        </w:rPr>
        <w:fldChar w:fldCharType="end"/>
      </w:r>
    </w:p>
    <w:p w14:paraId="5C7ADCFF" w14:textId="77777777" w:rsidR="006D5129" w:rsidRDefault="006D5129">
      <w:pPr>
        <w:pStyle w:val="Sadraj2"/>
        <w:tabs>
          <w:tab w:val="right" w:leader="dot" w:pos="9520"/>
        </w:tabs>
        <w:rPr>
          <w:rFonts w:asciiTheme="minorHAnsi" w:eastAsiaTheme="minorEastAsia" w:hAnsiTheme="minorHAnsi" w:cstheme="minorBidi"/>
          <w:noProof/>
          <w:sz w:val="22"/>
          <w:lang w:eastAsia="hr-HR"/>
        </w:rPr>
      </w:pPr>
      <w:r>
        <w:rPr>
          <w:noProof/>
        </w:rPr>
        <w:t>3.1. USKLAĐENOST CILJEVA, STRATEGIJE I PROGRAMA S DOKUMENTIMA DUGOROČNOG RAZVOJA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_Toc212018116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8</w:t>
      </w:r>
      <w:r>
        <w:rPr>
          <w:noProof/>
        </w:rPr>
        <w:fldChar w:fldCharType="end"/>
      </w:r>
    </w:p>
    <w:p w14:paraId="707D1C3E" w14:textId="77777777" w:rsidR="006D5129" w:rsidRDefault="006D5129">
      <w:pPr>
        <w:pStyle w:val="Sadraj3"/>
        <w:tabs>
          <w:tab w:val="right" w:leader="dot" w:pos="9520"/>
        </w:tabs>
        <w:rPr>
          <w:noProof/>
        </w:rPr>
      </w:pPr>
      <w:r>
        <w:rPr>
          <w:noProof/>
        </w:rPr>
        <w:t>3.1.1. Ishodišta</w:t>
      </w:r>
      <w:r w:rsidRPr="00A36E2F">
        <w:rPr>
          <w:noProof/>
          <w:spacing w:val="30"/>
        </w:rPr>
        <w:t xml:space="preserve"> </w:t>
      </w:r>
      <w:r>
        <w:rPr>
          <w:noProof/>
        </w:rPr>
        <w:t>i</w:t>
      </w:r>
      <w:r w:rsidRPr="00A36E2F">
        <w:rPr>
          <w:noProof/>
          <w:spacing w:val="28"/>
        </w:rPr>
        <w:t xml:space="preserve"> </w:t>
      </w:r>
      <w:r>
        <w:rPr>
          <w:noProof/>
        </w:rPr>
        <w:t>pokazatelji</w:t>
      </w:r>
      <w:r w:rsidRPr="00A36E2F">
        <w:rPr>
          <w:noProof/>
          <w:spacing w:val="30"/>
        </w:rPr>
        <w:t xml:space="preserve"> </w:t>
      </w:r>
      <w:r>
        <w:rPr>
          <w:noProof/>
        </w:rPr>
        <w:t>na</w:t>
      </w:r>
      <w:r w:rsidRPr="00A36E2F">
        <w:rPr>
          <w:noProof/>
          <w:spacing w:val="29"/>
        </w:rPr>
        <w:t xml:space="preserve"> </w:t>
      </w:r>
      <w:r>
        <w:rPr>
          <w:noProof/>
        </w:rPr>
        <w:t>kojima</w:t>
      </w:r>
      <w:r w:rsidRPr="00A36E2F">
        <w:rPr>
          <w:noProof/>
          <w:spacing w:val="29"/>
        </w:rPr>
        <w:t xml:space="preserve"> </w:t>
      </w:r>
      <w:r>
        <w:rPr>
          <w:noProof/>
        </w:rPr>
        <w:t>se</w:t>
      </w:r>
      <w:r w:rsidRPr="00A36E2F">
        <w:rPr>
          <w:noProof/>
          <w:spacing w:val="29"/>
        </w:rPr>
        <w:t xml:space="preserve"> </w:t>
      </w:r>
      <w:r>
        <w:rPr>
          <w:noProof/>
        </w:rPr>
        <w:t>zasnivaju</w:t>
      </w:r>
      <w:r w:rsidRPr="00A36E2F">
        <w:rPr>
          <w:noProof/>
          <w:spacing w:val="30"/>
        </w:rPr>
        <w:t xml:space="preserve"> </w:t>
      </w:r>
      <w:r>
        <w:rPr>
          <w:noProof/>
        </w:rPr>
        <w:t>izračuni</w:t>
      </w:r>
      <w:r w:rsidRPr="00A36E2F">
        <w:rPr>
          <w:noProof/>
          <w:spacing w:val="30"/>
        </w:rPr>
        <w:t xml:space="preserve"> </w:t>
      </w:r>
      <w:r>
        <w:rPr>
          <w:noProof/>
        </w:rPr>
        <w:t>i</w:t>
      </w:r>
      <w:r w:rsidRPr="00A36E2F">
        <w:rPr>
          <w:noProof/>
          <w:spacing w:val="30"/>
        </w:rPr>
        <w:t xml:space="preserve"> </w:t>
      </w:r>
      <w:r>
        <w:rPr>
          <w:noProof/>
        </w:rPr>
        <w:t>ocjene</w:t>
      </w:r>
      <w:r w:rsidRPr="00A36E2F">
        <w:rPr>
          <w:noProof/>
          <w:spacing w:val="31"/>
        </w:rPr>
        <w:t xml:space="preserve"> </w:t>
      </w:r>
      <w:r>
        <w:rPr>
          <w:noProof/>
        </w:rPr>
        <w:t>potrebnih</w:t>
      </w:r>
      <w:r w:rsidRPr="00A36E2F">
        <w:rPr>
          <w:noProof/>
          <w:spacing w:val="-57"/>
        </w:rPr>
        <w:t xml:space="preserve"> </w:t>
      </w:r>
      <w:r>
        <w:rPr>
          <w:noProof/>
        </w:rPr>
        <w:t>sredstava</w:t>
      </w:r>
      <w:r w:rsidRPr="00A36E2F">
        <w:rPr>
          <w:noProof/>
          <w:spacing w:val="-2"/>
        </w:rPr>
        <w:t xml:space="preserve"> </w:t>
      </w:r>
      <w:r>
        <w:rPr>
          <w:noProof/>
        </w:rPr>
        <w:t>za provođenje</w:t>
      </w:r>
      <w:r w:rsidRPr="00A36E2F">
        <w:rPr>
          <w:noProof/>
          <w:spacing w:val="-1"/>
        </w:rPr>
        <w:t xml:space="preserve"> </w:t>
      </w:r>
      <w:r>
        <w:rPr>
          <w:noProof/>
        </w:rPr>
        <w:t>programa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_Toc212018117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8</w:t>
      </w:r>
      <w:r>
        <w:rPr>
          <w:noProof/>
        </w:rPr>
        <w:fldChar w:fldCharType="end"/>
      </w:r>
    </w:p>
    <w:p w14:paraId="0AB16F29" w14:textId="77777777" w:rsidR="006D5129" w:rsidRDefault="006D5129">
      <w:pPr>
        <w:pStyle w:val="Sadraj3"/>
        <w:tabs>
          <w:tab w:val="right" w:leader="dot" w:pos="9520"/>
        </w:tabs>
        <w:rPr>
          <w:noProof/>
        </w:rPr>
      </w:pPr>
      <w:r>
        <w:rPr>
          <w:noProof/>
        </w:rPr>
        <w:t>3.1.2. Ciljevi</w:t>
      </w:r>
      <w:r w:rsidRPr="00A36E2F">
        <w:rPr>
          <w:noProof/>
          <w:spacing w:val="1"/>
        </w:rPr>
        <w:t xml:space="preserve"> </w:t>
      </w:r>
      <w:r>
        <w:rPr>
          <w:noProof/>
        </w:rPr>
        <w:t>provedbe</w:t>
      </w:r>
      <w:r w:rsidRPr="00A36E2F">
        <w:rPr>
          <w:noProof/>
          <w:spacing w:val="1"/>
        </w:rPr>
        <w:t xml:space="preserve"> </w:t>
      </w:r>
      <w:r>
        <w:rPr>
          <w:noProof/>
        </w:rPr>
        <w:t>programa</w:t>
      </w:r>
      <w:r w:rsidRPr="00A36E2F">
        <w:rPr>
          <w:noProof/>
          <w:spacing w:val="1"/>
        </w:rPr>
        <w:t xml:space="preserve"> </w:t>
      </w:r>
      <w:r>
        <w:rPr>
          <w:noProof/>
        </w:rPr>
        <w:t>u</w:t>
      </w:r>
      <w:r w:rsidRPr="00A36E2F">
        <w:rPr>
          <w:noProof/>
          <w:spacing w:val="1"/>
        </w:rPr>
        <w:t xml:space="preserve"> </w:t>
      </w:r>
      <w:r>
        <w:rPr>
          <w:noProof/>
        </w:rPr>
        <w:t>trogodišnjem</w:t>
      </w:r>
      <w:r w:rsidRPr="00A36E2F">
        <w:rPr>
          <w:noProof/>
          <w:spacing w:val="1"/>
        </w:rPr>
        <w:t xml:space="preserve"> </w:t>
      </w:r>
      <w:r>
        <w:rPr>
          <w:noProof/>
        </w:rPr>
        <w:t>razdoblju</w:t>
      </w:r>
      <w:r w:rsidRPr="00A36E2F">
        <w:rPr>
          <w:noProof/>
          <w:spacing w:val="1"/>
        </w:rPr>
        <w:t xml:space="preserve"> </w:t>
      </w:r>
      <w:r>
        <w:rPr>
          <w:noProof/>
        </w:rPr>
        <w:t>2026.-2028.</w:t>
      </w:r>
      <w:r w:rsidRPr="00A36E2F">
        <w:rPr>
          <w:noProof/>
          <w:spacing w:val="1"/>
        </w:rPr>
        <w:t xml:space="preserve"> </w:t>
      </w:r>
      <w:r>
        <w:rPr>
          <w:noProof/>
        </w:rPr>
        <w:t>i</w:t>
      </w:r>
      <w:r w:rsidRPr="00A36E2F">
        <w:rPr>
          <w:noProof/>
          <w:spacing w:val="1"/>
        </w:rPr>
        <w:t xml:space="preserve"> </w:t>
      </w:r>
      <w:r>
        <w:rPr>
          <w:noProof/>
        </w:rPr>
        <w:t>pokazatelji</w:t>
      </w:r>
      <w:r w:rsidRPr="00A36E2F">
        <w:rPr>
          <w:noProof/>
          <w:spacing w:val="-57"/>
        </w:rPr>
        <w:t xml:space="preserve"> </w:t>
      </w:r>
      <w:r>
        <w:rPr>
          <w:noProof/>
        </w:rPr>
        <w:t>uspješnosti</w:t>
      </w:r>
      <w:r w:rsidRPr="00A36E2F">
        <w:rPr>
          <w:noProof/>
          <w:spacing w:val="-1"/>
        </w:rPr>
        <w:t xml:space="preserve"> </w:t>
      </w:r>
      <w:r>
        <w:rPr>
          <w:noProof/>
        </w:rPr>
        <w:t>provođenja</w:t>
      </w:r>
      <w:r w:rsidRPr="00A36E2F">
        <w:rPr>
          <w:noProof/>
          <w:spacing w:val="-4"/>
        </w:rPr>
        <w:t xml:space="preserve"> </w:t>
      </w:r>
      <w:r>
        <w:rPr>
          <w:noProof/>
        </w:rPr>
        <w:t>programa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_Toc212018118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9</w:t>
      </w:r>
      <w:r>
        <w:rPr>
          <w:noProof/>
        </w:rPr>
        <w:fldChar w:fldCharType="end"/>
      </w:r>
    </w:p>
    <w:p w14:paraId="54023C74" w14:textId="77777777" w:rsidR="006D5129" w:rsidRDefault="006D5129">
      <w:pPr>
        <w:pStyle w:val="Sadraj1"/>
        <w:tabs>
          <w:tab w:val="right" w:leader="dot" w:pos="9520"/>
        </w:tabs>
        <w:rPr>
          <w:rFonts w:asciiTheme="minorHAnsi" w:eastAsiaTheme="minorEastAsia" w:hAnsiTheme="minorHAnsi" w:cstheme="minorBidi"/>
          <w:noProof/>
          <w:sz w:val="22"/>
          <w:lang w:eastAsia="hr-HR"/>
        </w:rPr>
      </w:pPr>
      <w:r>
        <w:rPr>
          <w:noProof/>
        </w:rPr>
        <w:t>4. ZAKLJUČAK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_Toc212018119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10</w:t>
      </w:r>
      <w:r>
        <w:rPr>
          <w:noProof/>
        </w:rPr>
        <w:fldChar w:fldCharType="end"/>
      </w:r>
    </w:p>
    <w:p w14:paraId="74D60FB2" w14:textId="77777777" w:rsidR="006D5129" w:rsidRDefault="006D5129">
      <w:pPr>
        <w:pStyle w:val="Sadraj1"/>
        <w:tabs>
          <w:tab w:val="right" w:leader="dot" w:pos="9520"/>
        </w:tabs>
        <w:rPr>
          <w:rFonts w:asciiTheme="minorHAnsi" w:eastAsiaTheme="minorEastAsia" w:hAnsiTheme="minorHAnsi" w:cstheme="minorBidi"/>
          <w:noProof/>
          <w:sz w:val="22"/>
          <w:lang w:eastAsia="hr-HR"/>
        </w:rPr>
      </w:pPr>
      <w:r>
        <w:rPr>
          <w:noProof/>
        </w:rPr>
        <w:t>POPIS TABLICA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_Toc212018120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11</w:t>
      </w:r>
      <w:r>
        <w:rPr>
          <w:noProof/>
        </w:rPr>
        <w:fldChar w:fldCharType="end"/>
      </w:r>
    </w:p>
    <w:p w14:paraId="557DECE7" w14:textId="77777777" w:rsidR="006D5129" w:rsidRPr="003676B9" w:rsidRDefault="006D5129" w:rsidP="006D5129">
      <w:r>
        <w:fldChar w:fldCharType="end"/>
      </w:r>
    </w:p>
    <w:p w14:paraId="52EC4D7C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3954A352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7F0A5E39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4BCD9DF4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2A316D30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45369238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599448A2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28B343F9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00436820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34FE3DBC" w14:textId="77777777" w:rsidR="003676B9" w:rsidRDefault="003676B9" w:rsidP="003676B9">
      <w:pPr>
        <w:pStyle w:val="Tijeloteksta"/>
        <w:spacing w:before="1"/>
        <w:ind w:left="216" w:right="239" w:firstLine="707"/>
      </w:pPr>
    </w:p>
    <w:p w14:paraId="068228BB" w14:textId="77777777" w:rsidR="00D90490" w:rsidRDefault="00D90490" w:rsidP="003676B9">
      <w:pPr>
        <w:pStyle w:val="Naslov"/>
        <w:sectPr w:rsidR="00D90490">
          <w:footerReference w:type="default" r:id="rId8"/>
          <w:pgSz w:w="11910" w:h="16840"/>
          <w:pgMar w:top="1320" w:right="1180" w:bottom="1160" w:left="1200" w:header="0" w:footer="971" w:gutter="0"/>
          <w:cols w:space="720"/>
        </w:sectPr>
      </w:pPr>
    </w:p>
    <w:p w14:paraId="0812DECD" w14:textId="71242CD7" w:rsidR="00D90490" w:rsidRPr="006D5129" w:rsidRDefault="006D5129" w:rsidP="006D5129">
      <w:pPr>
        <w:pStyle w:val="Naslov1"/>
      </w:pPr>
      <w:bookmarkStart w:id="1" w:name="_Toc212018108"/>
      <w:r w:rsidRPr="006D5129">
        <w:lastRenderedPageBreak/>
        <w:t>1. UVOD</w:t>
      </w:r>
      <w:bookmarkEnd w:id="1"/>
      <w:r w:rsidR="00D90490" w:rsidRPr="006D5129">
        <w:tab/>
      </w:r>
    </w:p>
    <w:p w14:paraId="13D91A63" w14:textId="77777777" w:rsidR="006D5129" w:rsidRDefault="002A69B0" w:rsidP="002A69B0">
      <w:r>
        <w:tab/>
      </w:r>
    </w:p>
    <w:p w14:paraId="32320F9D" w14:textId="4DC5B39A" w:rsidR="002A69B0" w:rsidRDefault="006D5129" w:rsidP="002A69B0">
      <w:r>
        <w:tab/>
      </w:r>
      <w:r w:rsidR="00D90490" w:rsidRPr="00D90490">
        <w:t>Financijski plan akt je IV. osnovne škole Bjelovar kojim su utvrđeni njegovi prihodi i  rashodi u skladu s proračunskim klasifikacijama. Financijski se plan donosi  i izvršava u skladu s načelima jedinstva i točnosti proračuna, načelu jedne godine, uravnoteženosti, obračunske jedinice, univerzalnosti, specifikacije, dobrog financijskog upravljana i transparentnosti.</w:t>
      </w:r>
      <w:r w:rsidR="002A69B0">
        <w:tab/>
      </w:r>
    </w:p>
    <w:p w14:paraId="2C69F810" w14:textId="1F3F9B16" w:rsidR="002A69B0" w:rsidRPr="00D839D3" w:rsidRDefault="002A69B0" w:rsidP="00D839D3">
      <w:pPr>
        <w:rPr>
          <w:spacing w:val="-57"/>
        </w:rPr>
      </w:pPr>
      <w:r>
        <w:tab/>
      </w:r>
      <w:r w:rsidR="006E722A" w:rsidRPr="002E659F">
        <w:t xml:space="preserve">Prijedlog financijskog plana </w:t>
      </w:r>
      <w:r w:rsidR="00EA471E" w:rsidRPr="002E659F">
        <w:t>I</w:t>
      </w:r>
      <w:r w:rsidR="00D90490">
        <w:t>V</w:t>
      </w:r>
      <w:r w:rsidR="00EA471E" w:rsidRPr="002E659F">
        <w:t>.</w:t>
      </w:r>
      <w:r w:rsidR="00D90490">
        <w:t xml:space="preserve"> </w:t>
      </w:r>
      <w:r w:rsidR="00EA471E" w:rsidRPr="002E659F">
        <w:t xml:space="preserve">osnovne </w:t>
      </w:r>
      <w:r w:rsidR="003676B9">
        <w:t>škole Bjelovar za razdoblje 2026.-2028</w:t>
      </w:r>
      <w:r w:rsidR="006E722A" w:rsidRPr="002E659F">
        <w:t>. godine</w:t>
      </w:r>
      <w:r w:rsidR="006E722A" w:rsidRPr="002E659F">
        <w:rPr>
          <w:spacing w:val="-57"/>
        </w:rPr>
        <w:t xml:space="preserve"> </w:t>
      </w:r>
      <w:r w:rsidR="006E722A" w:rsidRPr="002E659F">
        <w:t xml:space="preserve">izrađen je prema metodologiji propisanoj Zakonom o proračunu (NN </w:t>
      </w:r>
      <w:r w:rsidR="00EA471E" w:rsidRPr="002E659F">
        <w:t>144/21</w:t>
      </w:r>
      <w:r w:rsidR="006E722A" w:rsidRPr="002E659F">
        <w:t>) i</w:t>
      </w:r>
      <w:r w:rsidR="006E722A" w:rsidRPr="002E659F">
        <w:rPr>
          <w:spacing w:val="1"/>
        </w:rPr>
        <w:t xml:space="preserve"> </w:t>
      </w:r>
      <w:r w:rsidR="006E722A" w:rsidRPr="002E659F">
        <w:t>podzakonskim aktima kojima se regu</w:t>
      </w:r>
      <w:r w:rsidR="00EA471E" w:rsidRPr="002E659F">
        <w:t>lira provedba zakonskih rješenja</w:t>
      </w:r>
      <w:r w:rsidR="006E722A" w:rsidRPr="002E659F">
        <w:t>, i to Pravilnikom o</w:t>
      </w:r>
      <w:r w:rsidR="006E722A" w:rsidRPr="002E659F">
        <w:rPr>
          <w:spacing w:val="1"/>
        </w:rPr>
        <w:t xml:space="preserve"> </w:t>
      </w:r>
      <w:r w:rsidR="006E722A" w:rsidRPr="002E659F">
        <w:t>proračunskim</w:t>
      </w:r>
      <w:r w:rsidR="006E722A" w:rsidRPr="002E659F">
        <w:rPr>
          <w:spacing w:val="1"/>
        </w:rPr>
        <w:t xml:space="preserve"> </w:t>
      </w:r>
      <w:r w:rsidR="006E722A" w:rsidRPr="002E659F">
        <w:t>klasifikacijama</w:t>
      </w:r>
      <w:r w:rsidR="006E722A" w:rsidRPr="002E659F">
        <w:rPr>
          <w:spacing w:val="1"/>
        </w:rPr>
        <w:t xml:space="preserve"> </w:t>
      </w:r>
      <w:r w:rsidR="006E722A" w:rsidRPr="002E659F">
        <w:t>(NN</w:t>
      </w:r>
      <w:r w:rsidR="006E722A" w:rsidRPr="002E659F">
        <w:rPr>
          <w:spacing w:val="1"/>
        </w:rPr>
        <w:t xml:space="preserve"> </w:t>
      </w:r>
      <w:r w:rsidR="006E722A" w:rsidRPr="002E659F">
        <w:t>26/10,</w:t>
      </w:r>
      <w:r w:rsidR="006E722A" w:rsidRPr="002E659F">
        <w:rPr>
          <w:spacing w:val="1"/>
        </w:rPr>
        <w:t xml:space="preserve"> </w:t>
      </w:r>
      <w:r w:rsidR="006E722A" w:rsidRPr="002E659F">
        <w:t>120/13</w:t>
      </w:r>
      <w:r w:rsidR="00606F4E" w:rsidRPr="002E659F">
        <w:rPr>
          <w:spacing w:val="1"/>
        </w:rPr>
        <w:t>,</w:t>
      </w:r>
      <w:r w:rsidR="006E722A" w:rsidRPr="002E659F">
        <w:t>01/20</w:t>
      </w:r>
      <w:r w:rsidR="00606F4E" w:rsidRPr="002E659F">
        <w:t xml:space="preserve"> i 4/24</w:t>
      </w:r>
      <w:r w:rsidR="006E722A" w:rsidRPr="002E659F">
        <w:t>),</w:t>
      </w:r>
      <w:r w:rsidR="006E722A" w:rsidRPr="002E659F">
        <w:rPr>
          <w:spacing w:val="1"/>
        </w:rPr>
        <w:t xml:space="preserve"> </w:t>
      </w:r>
      <w:r w:rsidR="006E722A" w:rsidRPr="002E659F">
        <w:t>Pravilnikom</w:t>
      </w:r>
      <w:r w:rsidR="006E722A" w:rsidRPr="002E659F">
        <w:rPr>
          <w:spacing w:val="1"/>
        </w:rPr>
        <w:t xml:space="preserve"> </w:t>
      </w:r>
      <w:r w:rsidR="006E722A" w:rsidRPr="002E659F">
        <w:t>o</w:t>
      </w:r>
      <w:r w:rsidR="006E722A" w:rsidRPr="002E659F">
        <w:rPr>
          <w:spacing w:val="1"/>
        </w:rPr>
        <w:t xml:space="preserve"> </w:t>
      </w:r>
      <w:r w:rsidR="006E722A" w:rsidRPr="002E659F">
        <w:t>proračunskom</w:t>
      </w:r>
      <w:r w:rsidR="006E722A" w:rsidRPr="002E659F">
        <w:rPr>
          <w:spacing w:val="1"/>
        </w:rPr>
        <w:t xml:space="preserve"> </w:t>
      </w:r>
      <w:r w:rsidR="006E722A" w:rsidRPr="002E659F">
        <w:t>računovodstvu</w:t>
      </w:r>
      <w:r w:rsidR="006E722A" w:rsidRPr="002E659F">
        <w:rPr>
          <w:spacing w:val="1"/>
        </w:rPr>
        <w:t xml:space="preserve"> </w:t>
      </w:r>
      <w:r w:rsidR="006E722A" w:rsidRPr="002E659F">
        <w:t>i</w:t>
      </w:r>
      <w:r w:rsidR="006E722A" w:rsidRPr="002E659F">
        <w:rPr>
          <w:spacing w:val="1"/>
        </w:rPr>
        <w:t xml:space="preserve"> </w:t>
      </w:r>
      <w:r w:rsidR="006E722A" w:rsidRPr="002E659F">
        <w:t>računskom</w:t>
      </w:r>
      <w:r w:rsidR="006E722A" w:rsidRPr="002E659F">
        <w:rPr>
          <w:spacing w:val="1"/>
        </w:rPr>
        <w:t xml:space="preserve"> </w:t>
      </w:r>
      <w:r w:rsidR="006E722A" w:rsidRPr="002E659F">
        <w:t>planu</w:t>
      </w:r>
      <w:r w:rsidR="006E722A" w:rsidRPr="002E659F">
        <w:rPr>
          <w:spacing w:val="1"/>
        </w:rPr>
        <w:t xml:space="preserve"> </w:t>
      </w:r>
      <w:r w:rsidR="006E722A" w:rsidRPr="002E659F">
        <w:t>(NN</w:t>
      </w:r>
      <w:r w:rsidR="006E722A" w:rsidRPr="002E659F">
        <w:rPr>
          <w:spacing w:val="1"/>
        </w:rPr>
        <w:t xml:space="preserve"> </w:t>
      </w:r>
      <w:r w:rsidR="006E722A" w:rsidRPr="002E659F">
        <w:t>124/14,</w:t>
      </w:r>
      <w:r w:rsidR="006E722A" w:rsidRPr="002E659F">
        <w:rPr>
          <w:spacing w:val="1"/>
        </w:rPr>
        <w:t xml:space="preserve"> </w:t>
      </w:r>
      <w:r w:rsidR="006E722A" w:rsidRPr="002E659F">
        <w:t>115/15,</w:t>
      </w:r>
      <w:r w:rsidR="006E722A" w:rsidRPr="002E659F">
        <w:rPr>
          <w:spacing w:val="1"/>
        </w:rPr>
        <w:t xml:space="preserve"> </w:t>
      </w:r>
      <w:r w:rsidR="006E722A" w:rsidRPr="002E659F">
        <w:t>87/16,</w:t>
      </w:r>
      <w:r w:rsidR="006E722A" w:rsidRPr="002E659F">
        <w:rPr>
          <w:spacing w:val="1"/>
        </w:rPr>
        <w:t xml:space="preserve"> </w:t>
      </w:r>
      <w:r w:rsidR="006E722A" w:rsidRPr="002E659F">
        <w:t>3/18,</w:t>
      </w:r>
      <w:r w:rsidR="006E722A" w:rsidRPr="002E659F">
        <w:rPr>
          <w:spacing w:val="1"/>
        </w:rPr>
        <w:t xml:space="preserve"> </w:t>
      </w:r>
      <w:r w:rsidR="006E722A" w:rsidRPr="002E659F">
        <w:t>126/19</w:t>
      </w:r>
      <w:r w:rsidR="00606F4E" w:rsidRPr="002E659F">
        <w:rPr>
          <w:spacing w:val="1"/>
        </w:rPr>
        <w:t>,</w:t>
      </w:r>
      <w:r w:rsidR="006E722A" w:rsidRPr="002E659F">
        <w:t>108/20</w:t>
      </w:r>
      <w:r w:rsidR="00606F4E" w:rsidRPr="002E659F">
        <w:t xml:space="preserve"> i 158/23</w:t>
      </w:r>
      <w:r w:rsidR="00D839D3">
        <w:t xml:space="preserve">) i </w:t>
      </w:r>
      <w:r w:rsidR="006E722A" w:rsidRPr="002E659F">
        <w:t>Zakonom</w:t>
      </w:r>
      <w:r w:rsidR="006E722A" w:rsidRPr="002E659F">
        <w:rPr>
          <w:spacing w:val="-1"/>
        </w:rPr>
        <w:t xml:space="preserve"> </w:t>
      </w:r>
      <w:r w:rsidR="006E722A" w:rsidRPr="002E659F">
        <w:t>o</w:t>
      </w:r>
      <w:r w:rsidR="006E722A" w:rsidRPr="002E659F">
        <w:rPr>
          <w:spacing w:val="2"/>
        </w:rPr>
        <w:t xml:space="preserve"> </w:t>
      </w:r>
      <w:r w:rsidR="006E722A" w:rsidRPr="002E659F">
        <w:t>fiskalnoj odgovornosti (NN 111/18</w:t>
      </w:r>
      <w:r w:rsidR="00EA471E" w:rsidRPr="002E659F">
        <w:t xml:space="preserve"> i 83/23</w:t>
      </w:r>
      <w:r w:rsidR="006E722A" w:rsidRPr="002E659F">
        <w:t>).</w:t>
      </w:r>
    </w:p>
    <w:p w14:paraId="045B6A6B" w14:textId="77777777" w:rsidR="002A69B0" w:rsidRDefault="002A69B0" w:rsidP="002A69B0">
      <w:r>
        <w:tab/>
      </w:r>
      <w:r w:rsidR="006E722A" w:rsidRPr="003676B9">
        <w:t xml:space="preserve">Sukladno </w:t>
      </w:r>
      <w:r w:rsidR="0047238B" w:rsidRPr="003676B9">
        <w:t>odredbam</w:t>
      </w:r>
      <w:r w:rsidR="00A149E3" w:rsidRPr="003676B9">
        <w:t>a članka 26. Zakona</w:t>
      </w:r>
      <w:r w:rsidR="006E722A" w:rsidRPr="003676B9">
        <w:t xml:space="preserve"> o proračunu, a na temelju Smjernica ekonomske i fiskalne politike za trogodišnje razdoblje Ministarstvo financija sastavilo je Upute za izradu proračuna jedinica lokalne i područne</w:t>
      </w:r>
      <w:r w:rsidR="006E722A" w:rsidRPr="002E659F">
        <w:t xml:space="preserve"> (regional</w:t>
      </w:r>
      <w:r w:rsidR="00D90490">
        <w:t>ne) samouprave za razdoblje 2026.-2028</w:t>
      </w:r>
      <w:r w:rsidR="006E722A" w:rsidRPr="002E659F">
        <w:t>. Na temelju dostavljenih</w:t>
      </w:r>
      <w:r w:rsidR="006E722A" w:rsidRPr="002E659F">
        <w:rPr>
          <w:spacing w:val="-57"/>
        </w:rPr>
        <w:t xml:space="preserve"> </w:t>
      </w:r>
      <w:r w:rsidR="00FD5245" w:rsidRPr="002E659F">
        <w:rPr>
          <w:spacing w:val="-57"/>
        </w:rPr>
        <w:t xml:space="preserve">      </w:t>
      </w:r>
      <w:r w:rsidR="006E722A" w:rsidRPr="002E659F">
        <w:t xml:space="preserve">uputa, </w:t>
      </w:r>
      <w:r w:rsidR="00D90490">
        <w:t>U</w:t>
      </w:r>
      <w:r w:rsidR="00F51F13" w:rsidRPr="002E659F">
        <w:t xml:space="preserve">pravni </w:t>
      </w:r>
      <w:r w:rsidR="006E722A" w:rsidRPr="002E659F">
        <w:t>odjel za financije</w:t>
      </w:r>
      <w:r w:rsidR="00F51F13" w:rsidRPr="002E659F">
        <w:t xml:space="preserve"> i javne prihode</w:t>
      </w:r>
      <w:r w:rsidR="006E722A" w:rsidRPr="002E659F">
        <w:t xml:space="preserve"> osnivača izradio je</w:t>
      </w:r>
      <w:r w:rsidR="006E722A" w:rsidRPr="002E659F">
        <w:rPr>
          <w:spacing w:val="1"/>
        </w:rPr>
        <w:t xml:space="preserve"> </w:t>
      </w:r>
      <w:r w:rsidR="006E722A" w:rsidRPr="002E659F">
        <w:t xml:space="preserve">Upute za izradu </w:t>
      </w:r>
      <w:r w:rsidR="00F51F13" w:rsidRPr="002E659F">
        <w:t>prijedloga financijskih planova proračunskih korisnika i Proračuna Gr</w:t>
      </w:r>
      <w:r w:rsidR="002C75E6" w:rsidRPr="002E659F">
        <w:t>a</w:t>
      </w:r>
      <w:r w:rsidR="00F51F13" w:rsidRPr="002E659F">
        <w:t>da Bjelovara</w:t>
      </w:r>
      <w:r w:rsidR="006E722A" w:rsidRPr="002E659F">
        <w:rPr>
          <w:spacing w:val="27"/>
        </w:rPr>
        <w:t xml:space="preserve"> </w:t>
      </w:r>
      <w:r w:rsidR="006E722A" w:rsidRPr="002E659F">
        <w:t>za</w:t>
      </w:r>
      <w:r w:rsidR="006E722A" w:rsidRPr="002E659F">
        <w:rPr>
          <w:spacing w:val="27"/>
        </w:rPr>
        <w:t xml:space="preserve"> </w:t>
      </w:r>
      <w:r w:rsidR="006E722A" w:rsidRPr="002E659F">
        <w:t>razdoblje</w:t>
      </w:r>
      <w:r w:rsidR="006E722A" w:rsidRPr="002E659F">
        <w:rPr>
          <w:spacing w:val="27"/>
        </w:rPr>
        <w:t xml:space="preserve"> </w:t>
      </w:r>
      <w:r w:rsidR="00D90490">
        <w:t>2026.-2028</w:t>
      </w:r>
      <w:r w:rsidR="006E722A" w:rsidRPr="002E659F">
        <w:t>.</w:t>
      </w:r>
      <w:r w:rsidR="006E722A" w:rsidRPr="002E659F">
        <w:rPr>
          <w:spacing w:val="28"/>
        </w:rPr>
        <w:t xml:space="preserve"> </w:t>
      </w:r>
      <w:r w:rsidR="00D90490">
        <w:t>t</w:t>
      </w:r>
      <w:r w:rsidR="006E722A" w:rsidRPr="002E659F">
        <w:t>e</w:t>
      </w:r>
      <w:r w:rsidR="00645CBD" w:rsidRPr="002E659F">
        <w:t xml:space="preserve"> </w:t>
      </w:r>
      <w:r w:rsidR="006E722A" w:rsidRPr="002E659F">
        <w:rPr>
          <w:spacing w:val="-58"/>
        </w:rPr>
        <w:t xml:space="preserve"> </w:t>
      </w:r>
      <w:r w:rsidR="00645CBD" w:rsidRPr="002E659F">
        <w:rPr>
          <w:spacing w:val="-58"/>
        </w:rPr>
        <w:t xml:space="preserve">     </w:t>
      </w:r>
      <w:r w:rsidR="006E722A" w:rsidRPr="002E659F">
        <w:t>ih</w:t>
      </w:r>
      <w:r w:rsidR="006E722A" w:rsidRPr="002E659F">
        <w:rPr>
          <w:spacing w:val="-1"/>
        </w:rPr>
        <w:t xml:space="preserve"> </w:t>
      </w:r>
      <w:r w:rsidR="006E722A" w:rsidRPr="002E659F">
        <w:t>dostavilo na postupanje.</w:t>
      </w:r>
    </w:p>
    <w:p w14:paraId="2645209D" w14:textId="77777777" w:rsidR="002A69B0" w:rsidRDefault="002A69B0" w:rsidP="002A69B0">
      <w:r>
        <w:tab/>
      </w:r>
      <w:r w:rsidR="006E722A" w:rsidRPr="002E659F">
        <w:t xml:space="preserve">Odredbama članka </w:t>
      </w:r>
      <w:r w:rsidR="004A5D1D" w:rsidRPr="002E659F">
        <w:t>38. i članka 39. Zako</w:t>
      </w:r>
      <w:r w:rsidR="006E722A" w:rsidRPr="002E659F">
        <w:t>na o pror</w:t>
      </w:r>
      <w:r w:rsidR="004A5D1D" w:rsidRPr="002E659F">
        <w:t>ačunu</w:t>
      </w:r>
      <w:r w:rsidR="006E722A" w:rsidRPr="002E659F">
        <w:t>, predstavničko</w:t>
      </w:r>
      <w:r w:rsidR="006E722A" w:rsidRPr="002E659F">
        <w:rPr>
          <w:spacing w:val="-57"/>
        </w:rPr>
        <w:t xml:space="preserve"> </w:t>
      </w:r>
      <w:r w:rsidR="006E722A" w:rsidRPr="002E659F">
        <w:t xml:space="preserve">tijelo donosi proračun na razini </w:t>
      </w:r>
      <w:r w:rsidR="004A5D1D" w:rsidRPr="002E659F">
        <w:t>skupine</w:t>
      </w:r>
      <w:r w:rsidR="006E722A" w:rsidRPr="002E659F">
        <w:t xml:space="preserve"> ekonomske klasifikacije za </w:t>
      </w:r>
      <w:r w:rsidR="00D90490">
        <w:t>2026</w:t>
      </w:r>
      <w:r w:rsidR="004A5D1D" w:rsidRPr="002E659F">
        <w:t>.</w:t>
      </w:r>
      <w:r w:rsidR="00F2187C" w:rsidRPr="002E659F">
        <w:t xml:space="preserve"> </w:t>
      </w:r>
      <w:r w:rsidR="00D90490">
        <w:t>godinu i projekcije za 2027</w:t>
      </w:r>
      <w:r w:rsidR="004A5D1D" w:rsidRPr="002E659F">
        <w:t xml:space="preserve">. </w:t>
      </w:r>
      <w:r w:rsidR="00F2187C" w:rsidRPr="002E659F">
        <w:t>i</w:t>
      </w:r>
      <w:r w:rsidR="00D90490">
        <w:t xml:space="preserve"> 2028</w:t>
      </w:r>
      <w:r w:rsidR="004A5D1D" w:rsidRPr="002E659F">
        <w:t>. godinu</w:t>
      </w:r>
      <w:r w:rsidR="006E722A" w:rsidRPr="002E659F">
        <w:rPr>
          <w:spacing w:val="17"/>
        </w:rPr>
        <w:t xml:space="preserve"> </w:t>
      </w:r>
      <w:r w:rsidR="006E722A" w:rsidRPr="002E659F">
        <w:t>na</w:t>
      </w:r>
      <w:r w:rsidR="006E722A" w:rsidRPr="002E659F">
        <w:rPr>
          <w:spacing w:val="18"/>
        </w:rPr>
        <w:t xml:space="preserve"> </w:t>
      </w:r>
      <w:r w:rsidR="006E722A" w:rsidRPr="002E659F">
        <w:t>razini</w:t>
      </w:r>
      <w:r w:rsidR="006E722A" w:rsidRPr="002E659F">
        <w:rPr>
          <w:spacing w:val="18"/>
        </w:rPr>
        <w:t xml:space="preserve"> </w:t>
      </w:r>
      <w:r w:rsidR="006E722A" w:rsidRPr="002E659F">
        <w:t>skupine</w:t>
      </w:r>
      <w:r w:rsidR="006E722A" w:rsidRPr="002E659F">
        <w:rPr>
          <w:spacing w:val="18"/>
        </w:rPr>
        <w:t xml:space="preserve"> </w:t>
      </w:r>
      <w:r w:rsidR="006E722A" w:rsidRPr="002E659F">
        <w:t>ekonomske</w:t>
      </w:r>
      <w:r w:rsidR="006E722A" w:rsidRPr="002E659F">
        <w:rPr>
          <w:spacing w:val="17"/>
        </w:rPr>
        <w:t xml:space="preserve"> </w:t>
      </w:r>
      <w:r w:rsidR="006E722A" w:rsidRPr="002E659F">
        <w:t>klasifikacije</w:t>
      </w:r>
      <w:r w:rsidR="00F2187C" w:rsidRPr="002E659F">
        <w:t>.</w:t>
      </w:r>
    </w:p>
    <w:p w14:paraId="377051B5" w14:textId="77777777" w:rsidR="002A69B0" w:rsidRDefault="002A69B0" w:rsidP="002A69B0">
      <w:r>
        <w:tab/>
      </w:r>
      <w:r w:rsidR="006E722A" w:rsidRPr="002E659F">
        <w:t>Izrada</w:t>
      </w:r>
      <w:r w:rsidR="006E722A" w:rsidRPr="002E659F">
        <w:rPr>
          <w:spacing w:val="1"/>
        </w:rPr>
        <w:t xml:space="preserve"> </w:t>
      </w:r>
      <w:r w:rsidR="006E722A" w:rsidRPr="002E659F">
        <w:t>financijskih</w:t>
      </w:r>
      <w:r w:rsidR="006E722A" w:rsidRPr="002E659F">
        <w:rPr>
          <w:spacing w:val="1"/>
        </w:rPr>
        <w:t xml:space="preserve"> </w:t>
      </w:r>
      <w:r w:rsidR="006E722A" w:rsidRPr="002E659F">
        <w:t>planova</w:t>
      </w:r>
      <w:r w:rsidR="006E722A" w:rsidRPr="002E659F">
        <w:rPr>
          <w:spacing w:val="1"/>
        </w:rPr>
        <w:t xml:space="preserve"> </w:t>
      </w:r>
      <w:r w:rsidR="006E722A" w:rsidRPr="002E659F">
        <w:t>zasniva</w:t>
      </w:r>
      <w:r w:rsidR="006E722A" w:rsidRPr="002E659F">
        <w:rPr>
          <w:spacing w:val="1"/>
        </w:rPr>
        <w:t xml:space="preserve"> </w:t>
      </w:r>
      <w:r w:rsidR="006E722A" w:rsidRPr="002E659F">
        <w:t>se</w:t>
      </w:r>
      <w:r w:rsidR="006E722A" w:rsidRPr="002E659F">
        <w:rPr>
          <w:spacing w:val="1"/>
        </w:rPr>
        <w:t xml:space="preserve"> </w:t>
      </w:r>
      <w:r w:rsidR="006E722A" w:rsidRPr="002E659F">
        <w:t>na</w:t>
      </w:r>
      <w:r w:rsidR="006E722A" w:rsidRPr="002E659F">
        <w:rPr>
          <w:spacing w:val="1"/>
        </w:rPr>
        <w:t xml:space="preserve"> </w:t>
      </w:r>
      <w:r w:rsidR="006E722A" w:rsidRPr="002E659F">
        <w:t>proračunskim</w:t>
      </w:r>
      <w:r w:rsidR="006E722A" w:rsidRPr="002E659F">
        <w:rPr>
          <w:spacing w:val="1"/>
        </w:rPr>
        <w:t xml:space="preserve"> </w:t>
      </w:r>
      <w:r w:rsidR="006E722A" w:rsidRPr="002E659F">
        <w:t>načelima</w:t>
      </w:r>
      <w:r w:rsidR="006E722A" w:rsidRPr="002E659F">
        <w:rPr>
          <w:spacing w:val="1"/>
        </w:rPr>
        <w:t xml:space="preserve"> </w:t>
      </w:r>
      <w:r w:rsidR="006E722A" w:rsidRPr="002E659F">
        <w:t>zakonitosti,</w:t>
      </w:r>
      <w:r w:rsidR="006E722A" w:rsidRPr="002E659F">
        <w:rPr>
          <w:spacing w:val="1"/>
        </w:rPr>
        <w:t xml:space="preserve"> </w:t>
      </w:r>
      <w:r w:rsidR="006E722A" w:rsidRPr="002E659F">
        <w:t>ispravnosti,</w:t>
      </w:r>
      <w:r w:rsidR="006E722A" w:rsidRPr="002E659F">
        <w:rPr>
          <w:spacing w:val="-1"/>
        </w:rPr>
        <w:t xml:space="preserve"> </w:t>
      </w:r>
      <w:r w:rsidR="006E722A" w:rsidRPr="002E659F">
        <w:t>točnosti, uravnoteženosti, načela</w:t>
      </w:r>
      <w:r w:rsidR="006E722A" w:rsidRPr="002E659F">
        <w:rPr>
          <w:spacing w:val="-1"/>
        </w:rPr>
        <w:t xml:space="preserve"> </w:t>
      </w:r>
      <w:r w:rsidR="006E722A" w:rsidRPr="002E659F">
        <w:t>jedne</w:t>
      </w:r>
      <w:r w:rsidR="006E722A" w:rsidRPr="002E659F">
        <w:rPr>
          <w:spacing w:val="-1"/>
        </w:rPr>
        <w:t xml:space="preserve"> </w:t>
      </w:r>
      <w:r w:rsidR="006E722A" w:rsidRPr="002E659F">
        <w:t>godine</w:t>
      </w:r>
      <w:r w:rsidR="006E722A" w:rsidRPr="002E659F">
        <w:rPr>
          <w:spacing w:val="-1"/>
        </w:rPr>
        <w:t xml:space="preserve"> </w:t>
      </w:r>
      <w:r w:rsidR="006E722A" w:rsidRPr="002E659F">
        <w:t>i transparentnosti.</w:t>
      </w:r>
    </w:p>
    <w:p w14:paraId="38943129" w14:textId="77777777" w:rsidR="002A69B0" w:rsidRDefault="002A69B0" w:rsidP="002A69B0">
      <w:r>
        <w:tab/>
      </w:r>
      <w:r w:rsidR="006E722A" w:rsidRPr="002E659F">
        <w:t xml:space="preserve">Financijski plan </w:t>
      </w:r>
      <w:r w:rsidR="00F2187C" w:rsidRPr="002E659F">
        <w:t>I</w:t>
      </w:r>
      <w:r w:rsidR="00D90490">
        <w:t>V</w:t>
      </w:r>
      <w:r w:rsidR="00F2187C" w:rsidRPr="002E659F">
        <w:t>.</w:t>
      </w:r>
      <w:r w:rsidR="00CC07D2" w:rsidRPr="002E659F">
        <w:t xml:space="preserve"> </w:t>
      </w:r>
      <w:r w:rsidR="00F2187C" w:rsidRPr="002E659F">
        <w:t>osnovne škole</w:t>
      </w:r>
      <w:r w:rsidR="00CC07D2" w:rsidRPr="002E659F">
        <w:t xml:space="preserve"> čine prihodi i</w:t>
      </w:r>
      <w:r w:rsidR="006E722A" w:rsidRPr="002E659F">
        <w:t xml:space="preserve"> rashodi raspoređeni</w:t>
      </w:r>
      <w:r w:rsidR="006E722A" w:rsidRPr="002E659F">
        <w:rPr>
          <w:spacing w:val="1"/>
        </w:rPr>
        <w:t xml:space="preserve"> </w:t>
      </w:r>
      <w:r w:rsidR="006E722A" w:rsidRPr="002E659F">
        <w:t>u</w:t>
      </w:r>
      <w:r w:rsidR="006E722A" w:rsidRPr="002E659F">
        <w:rPr>
          <w:spacing w:val="1"/>
        </w:rPr>
        <w:t xml:space="preserve"> </w:t>
      </w:r>
      <w:r w:rsidR="006E722A" w:rsidRPr="002E659F">
        <w:t>programe</w:t>
      </w:r>
      <w:r w:rsidR="006E722A" w:rsidRPr="002E659F">
        <w:rPr>
          <w:spacing w:val="1"/>
        </w:rPr>
        <w:t xml:space="preserve"> </w:t>
      </w:r>
      <w:r w:rsidR="006E722A" w:rsidRPr="002E659F">
        <w:t>koji</w:t>
      </w:r>
      <w:r w:rsidR="006E722A" w:rsidRPr="002E659F">
        <w:rPr>
          <w:spacing w:val="1"/>
        </w:rPr>
        <w:t xml:space="preserve"> </w:t>
      </w:r>
      <w:r w:rsidR="006E722A" w:rsidRPr="002E659F">
        <w:t>se</w:t>
      </w:r>
      <w:r w:rsidR="006E722A" w:rsidRPr="002E659F">
        <w:rPr>
          <w:spacing w:val="1"/>
        </w:rPr>
        <w:t xml:space="preserve"> </w:t>
      </w:r>
      <w:r w:rsidR="006E722A" w:rsidRPr="002E659F">
        <w:t>sastoje</w:t>
      </w:r>
      <w:r w:rsidR="006E722A" w:rsidRPr="002E659F">
        <w:rPr>
          <w:spacing w:val="1"/>
        </w:rPr>
        <w:t xml:space="preserve"> </w:t>
      </w:r>
      <w:r w:rsidR="006E722A" w:rsidRPr="002E659F">
        <w:t>od</w:t>
      </w:r>
      <w:r w:rsidR="006E722A" w:rsidRPr="002E659F">
        <w:rPr>
          <w:spacing w:val="1"/>
        </w:rPr>
        <w:t xml:space="preserve"> </w:t>
      </w:r>
      <w:r w:rsidR="006E722A" w:rsidRPr="002E659F">
        <w:t>aktivnosti,</w:t>
      </w:r>
      <w:r w:rsidR="006E722A" w:rsidRPr="002E659F">
        <w:rPr>
          <w:spacing w:val="1"/>
        </w:rPr>
        <w:t xml:space="preserve"> </w:t>
      </w:r>
      <w:r w:rsidR="006E722A" w:rsidRPr="002E659F">
        <w:t>a</w:t>
      </w:r>
      <w:r w:rsidR="006E722A" w:rsidRPr="002E659F">
        <w:rPr>
          <w:spacing w:val="1"/>
        </w:rPr>
        <w:t xml:space="preserve"> </w:t>
      </w:r>
      <w:r w:rsidR="006E722A" w:rsidRPr="002E659F">
        <w:t>iskazani</w:t>
      </w:r>
      <w:r w:rsidR="006E722A" w:rsidRPr="002E659F">
        <w:rPr>
          <w:spacing w:val="1"/>
        </w:rPr>
        <w:t xml:space="preserve"> </w:t>
      </w:r>
      <w:r w:rsidR="006E722A" w:rsidRPr="002E659F">
        <w:t>su</w:t>
      </w:r>
      <w:r w:rsidR="006E722A" w:rsidRPr="002E659F">
        <w:rPr>
          <w:spacing w:val="1"/>
        </w:rPr>
        <w:t xml:space="preserve"> </w:t>
      </w:r>
      <w:r w:rsidR="006E722A" w:rsidRPr="002E659F">
        <w:t>prema</w:t>
      </w:r>
      <w:r w:rsidR="006E722A" w:rsidRPr="002E659F">
        <w:rPr>
          <w:spacing w:val="1"/>
        </w:rPr>
        <w:t xml:space="preserve"> </w:t>
      </w:r>
      <w:r w:rsidR="006E722A" w:rsidRPr="002E659F">
        <w:t>ekonomskoj</w:t>
      </w:r>
      <w:r w:rsidR="006E722A" w:rsidRPr="002E659F">
        <w:rPr>
          <w:spacing w:val="1"/>
        </w:rPr>
        <w:t xml:space="preserve"> </w:t>
      </w:r>
      <w:r w:rsidR="006E722A" w:rsidRPr="002E659F">
        <w:t>i</w:t>
      </w:r>
      <w:r w:rsidR="006E722A" w:rsidRPr="002E659F">
        <w:rPr>
          <w:spacing w:val="1"/>
        </w:rPr>
        <w:t xml:space="preserve"> </w:t>
      </w:r>
      <w:r w:rsidR="006E722A" w:rsidRPr="002E659F">
        <w:t>funkcijskoj</w:t>
      </w:r>
      <w:r w:rsidR="006E722A" w:rsidRPr="002E659F">
        <w:rPr>
          <w:spacing w:val="1"/>
        </w:rPr>
        <w:t xml:space="preserve"> </w:t>
      </w:r>
      <w:r w:rsidR="006E722A" w:rsidRPr="002E659F">
        <w:t>klasifikaciji</w:t>
      </w:r>
      <w:r w:rsidR="006E722A" w:rsidRPr="002E659F">
        <w:rPr>
          <w:spacing w:val="1"/>
        </w:rPr>
        <w:t xml:space="preserve"> </w:t>
      </w:r>
      <w:r w:rsidR="006E722A" w:rsidRPr="002E659F">
        <w:t>te</w:t>
      </w:r>
      <w:r w:rsidR="006E722A" w:rsidRPr="002E659F">
        <w:rPr>
          <w:spacing w:val="1"/>
        </w:rPr>
        <w:t xml:space="preserve"> </w:t>
      </w:r>
      <w:r w:rsidR="006E722A" w:rsidRPr="002E659F">
        <w:t>izvorima</w:t>
      </w:r>
      <w:r w:rsidR="006E722A" w:rsidRPr="002E659F">
        <w:rPr>
          <w:spacing w:val="1"/>
        </w:rPr>
        <w:t xml:space="preserve"> </w:t>
      </w:r>
      <w:r w:rsidR="006E722A" w:rsidRPr="002E659F">
        <w:t>financiranja.</w:t>
      </w:r>
      <w:r w:rsidR="006E722A" w:rsidRPr="002E659F">
        <w:rPr>
          <w:spacing w:val="1"/>
        </w:rPr>
        <w:t xml:space="preserve"> </w:t>
      </w:r>
      <w:r w:rsidR="006E722A" w:rsidRPr="002E659F">
        <w:t>Obrazloženje</w:t>
      </w:r>
      <w:r w:rsidR="006E722A" w:rsidRPr="002E659F">
        <w:rPr>
          <w:spacing w:val="1"/>
        </w:rPr>
        <w:t xml:space="preserve"> </w:t>
      </w:r>
      <w:r w:rsidR="006E722A" w:rsidRPr="002E659F">
        <w:t>prijedloga</w:t>
      </w:r>
      <w:r w:rsidR="006E722A" w:rsidRPr="002E659F">
        <w:rPr>
          <w:spacing w:val="1"/>
        </w:rPr>
        <w:t xml:space="preserve"> </w:t>
      </w:r>
      <w:r w:rsidR="006E722A" w:rsidRPr="002E659F">
        <w:t>financijskog</w:t>
      </w:r>
      <w:r w:rsidR="006E722A" w:rsidRPr="002E659F">
        <w:rPr>
          <w:spacing w:val="1"/>
        </w:rPr>
        <w:t xml:space="preserve"> </w:t>
      </w:r>
      <w:r w:rsidR="006E722A" w:rsidRPr="002E659F">
        <w:t>plana</w:t>
      </w:r>
      <w:r w:rsidR="006E722A" w:rsidRPr="002E659F">
        <w:rPr>
          <w:spacing w:val="1"/>
        </w:rPr>
        <w:t xml:space="preserve"> </w:t>
      </w:r>
      <w:r w:rsidR="006E722A" w:rsidRPr="002E659F">
        <w:t>sadrži</w:t>
      </w:r>
      <w:r w:rsidR="006E722A" w:rsidRPr="002E659F">
        <w:rPr>
          <w:spacing w:val="1"/>
        </w:rPr>
        <w:t xml:space="preserve"> </w:t>
      </w:r>
      <w:r w:rsidR="006E722A" w:rsidRPr="002E659F">
        <w:t>obrazloženje</w:t>
      </w:r>
      <w:r w:rsidR="006E722A" w:rsidRPr="002E659F">
        <w:rPr>
          <w:spacing w:val="1"/>
        </w:rPr>
        <w:t xml:space="preserve"> </w:t>
      </w:r>
      <w:r w:rsidR="006E722A" w:rsidRPr="002E659F">
        <w:t>općeg</w:t>
      </w:r>
      <w:r w:rsidR="006E722A" w:rsidRPr="002E659F">
        <w:rPr>
          <w:spacing w:val="1"/>
        </w:rPr>
        <w:t xml:space="preserve"> </w:t>
      </w:r>
      <w:r w:rsidR="006E722A" w:rsidRPr="002E659F">
        <w:t>dijela</w:t>
      </w:r>
      <w:r w:rsidR="006E722A" w:rsidRPr="002E659F">
        <w:rPr>
          <w:spacing w:val="1"/>
        </w:rPr>
        <w:t xml:space="preserve"> </w:t>
      </w:r>
      <w:r w:rsidR="006E722A" w:rsidRPr="002E659F">
        <w:t>financijskog</w:t>
      </w:r>
      <w:r w:rsidR="006E722A" w:rsidRPr="002E659F">
        <w:rPr>
          <w:spacing w:val="1"/>
        </w:rPr>
        <w:t xml:space="preserve"> </w:t>
      </w:r>
      <w:r w:rsidR="006E722A" w:rsidRPr="002E659F">
        <w:t>plana</w:t>
      </w:r>
      <w:r w:rsidR="006E722A" w:rsidRPr="002E659F">
        <w:rPr>
          <w:spacing w:val="1"/>
        </w:rPr>
        <w:t xml:space="preserve"> </w:t>
      </w:r>
      <w:r w:rsidR="006E722A" w:rsidRPr="002E659F">
        <w:t>po</w:t>
      </w:r>
      <w:r w:rsidR="006E722A" w:rsidRPr="002E659F">
        <w:rPr>
          <w:spacing w:val="1"/>
        </w:rPr>
        <w:t xml:space="preserve"> </w:t>
      </w:r>
      <w:r w:rsidR="006E722A" w:rsidRPr="002E659F">
        <w:t>ekonomskoj</w:t>
      </w:r>
      <w:r w:rsidR="006E722A" w:rsidRPr="002E659F">
        <w:rPr>
          <w:spacing w:val="1"/>
        </w:rPr>
        <w:t xml:space="preserve"> </w:t>
      </w:r>
      <w:r w:rsidR="006E722A" w:rsidRPr="002E659F">
        <w:t>klasifikaciji</w:t>
      </w:r>
      <w:r w:rsidR="006E722A" w:rsidRPr="002E659F">
        <w:rPr>
          <w:spacing w:val="7"/>
        </w:rPr>
        <w:t xml:space="preserve"> </w:t>
      </w:r>
      <w:r w:rsidR="006E722A" w:rsidRPr="002E659F">
        <w:t>i</w:t>
      </w:r>
      <w:r w:rsidR="006E722A" w:rsidRPr="002E659F">
        <w:rPr>
          <w:spacing w:val="7"/>
        </w:rPr>
        <w:t xml:space="preserve"> </w:t>
      </w:r>
      <w:r w:rsidR="006E722A" w:rsidRPr="002E659F">
        <w:t>izvorima</w:t>
      </w:r>
      <w:r w:rsidR="006E722A" w:rsidRPr="002E659F">
        <w:rPr>
          <w:spacing w:val="6"/>
        </w:rPr>
        <w:t xml:space="preserve"> </w:t>
      </w:r>
      <w:r w:rsidR="006E722A" w:rsidRPr="002E659F">
        <w:t>financiranja.</w:t>
      </w:r>
      <w:r w:rsidR="006E722A" w:rsidRPr="002E659F">
        <w:rPr>
          <w:spacing w:val="7"/>
        </w:rPr>
        <w:t xml:space="preserve"> </w:t>
      </w:r>
      <w:r w:rsidR="006E722A" w:rsidRPr="002E659F">
        <w:t>Opći</w:t>
      </w:r>
      <w:r w:rsidR="006E722A" w:rsidRPr="002E659F">
        <w:rPr>
          <w:spacing w:val="7"/>
        </w:rPr>
        <w:t xml:space="preserve"> </w:t>
      </w:r>
      <w:r w:rsidR="006E722A" w:rsidRPr="002E659F">
        <w:t>dio</w:t>
      </w:r>
      <w:r w:rsidR="006E722A" w:rsidRPr="002E659F">
        <w:rPr>
          <w:spacing w:val="7"/>
        </w:rPr>
        <w:t xml:space="preserve"> </w:t>
      </w:r>
      <w:r w:rsidR="006E722A" w:rsidRPr="002E659F">
        <w:t>financijskog</w:t>
      </w:r>
      <w:r w:rsidR="006E722A" w:rsidRPr="002E659F">
        <w:rPr>
          <w:spacing w:val="6"/>
        </w:rPr>
        <w:t xml:space="preserve"> </w:t>
      </w:r>
      <w:r w:rsidR="006E722A" w:rsidRPr="002E659F">
        <w:t>plana</w:t>
      </w:r>
      <w:r w:rsidR="006E722A" w:rsidRPr="002E659F">
        <w:rPr>
          <w:spacing w:val="5"/>
        </w:rPr>
        <w:t xml:space="preserve"> </w:t>
      </w:r>
      <w:r w:rsidR="006E722A" w:rsidRPr="002E659F">
        <w:t>sastoji</w:t>
      </w:r>
      <w:r w:rsidR="006E722A" w:rsidRPr="002E659F">
        <w:rPr>
          <w:spacing w:val="7"/>
        </w:rPr>
        <w:t xml:space="preserve"> </w:t>
      </w:r>
      <w:r w:rsidR="006E722A" w:rsidRPr="002E659F">
        <w:t>se</w:t>
      </w:r>
      <w:r w:rsidR="006E722A" w:rsidRPr="002E659F">
        <w:rPr>
          <w:spacing w:val="7"/>
        </w:rPr>
        <w:t xml:space="preserve"> </w:t>
      </w:r>
      <w:r w:rsidR="006E722A" w:rsidRPr="002E659F">
        <w:t>od</w:t>
      </w:r>
      <w:r w:rsidR="006E722A" w:rsidRPr="002E659F">
        <w:rPr>
          <w:spacing w:val="7"/>
        </w:rPr>
        <w:t xml:space="preserve"> </w:t>
      </w:r>
      <w:r w:rsidR="006E722A" w:rsidRPr="002E659F">
        <w:t>Računa</w:t>
      </w:r>
      <w:r w:rsidR="006E722A" w:rsidRPr="002E659F">
        <w:rPr>
          <w:spacing w:val="6"/>
        </w:rPr>
        <w:t xml:space="preserve"> </w:t>
      </w:r>
      <w:r w:rsidR="006E722A" w:rsidRPr="002E659F">
        <w:t>prihoda</w:t>
      </w:r>
      <w:r w:rsidR="006E722A" w:rsidRPr="002E659F">
        <w:rPr>
          <w:spacing w:val="-57"/>
        </w:rPr>
        <w:t xml:space="preserve"> </w:t>
      </w:r>
      <w:r w:rsidR="006E722A" w:rsidRPr="002E659F">
        <w:t>i</w:t>
      </w:r>
      <w:r w:rsidR="006E722A" w:rsidRPr="002E659F">
        <w:rPr>
          <w:spacing w:val="-1"/>
        </w:rPr>
        <w:t xml:space="preserve"> </w:t>
      </w:r>
      <w:r w:rsidR="006E722A" w:rsidRPr="002E659F">
        <w:t>rashoda</w:t>
      </w:r>
      <w:r w:rsidR="006E722A" w:rsidRPr="002E659F">
        <w:rPr>
          <w:spacing w:val="-1"/>
        </w:rPr>
        <w:t xml:space="preserve"> </w:t>
      </w:r>
      <w:r w:rsidR="006E722A" w:rsidRPr="002E659F">
        <w:t>i Računa</w:t>
      </w:r>
      <w:r w:rsidR="006E722A" w:rsidRPr="002E659F">
        <w:rPr>
          <w:spacing w:val="1"/>
        </w:rPr>
        <w:t xml:space="preserve"> </w:t>
      </w:r>
      <w:r w:rsidR="006E722A" w:rsidRPr="002E659F">
        <w:t>financiranja.</w:t>
      </w:r>
    </w:p>
    <w:p w14:paraId="2533E984" w14:textId="77777777" w:rsidR="002A69B0" w:rsidRDefault="002A69B0" w:rsidP="002A69B0"/>
    <w:p w14:paraId="53923017" w14:textId="77777777" w:rsidR="002A69B0" w:rsidRDefault="002A69B0" w:rsidP="002A69B0"/>
    <w:p w14:paraId="2A4BB29B" w14:textId="77777777" w:rsidR="002A69B0" w:rsidRDefault="002A69B0" w:rsidP="002A69B0"/>
    <w:p w14:paraId="350FAC64" w14:textId="77777777" w:rsidR="002A69B0" w:rsidRDefault="002A69B0" w:rsidP="002A69B0"/>
    <w:p w14:paraId="35554821" w14:textId="77777777" w:rsidR="002A69B0" w:rsidRDefault="002A69B0" w:rsidP="002A69B0"/>
    <w:p w14:paraId="3487FCE1" w14:textId="77777777" w:rsidR="006D5129" w:rsidRDefault="006D5129" w:rsidP="002A69B0"/>
    <w:p w14:paraId="3FE868E5" w14:textId="4171AACC" w:rsidR="002A69B0" w:rsidRDefault="004A4527" w:rsidP="004A4527">
      <w:pPr>
        <w:pStyle w:val="Naslov"/>
      </w:pPr>
      <w:r w:rsidRPr="004A4527">
        <w:lastRenderedPageBreak/>
        <w:t>2.</w:t>
      </w:r>
      <w:r>
        <w:t xml:space="preserve"> </w:t>
      </w:r>
      <w:r w:rsidR="002A69B0">
        <w:t>RAČUN PRIHODA I RASHODA</w:t>
      </w:r>
    </w:p>
    <w:p w14:paraId="341C8BFC" w14:textId="77777777" w:rsidR="006D5129" w:rsidRPr="002A69B0" w:rsidRDefault="006D5129" w:rsidP="004A4527">
      <w:pPr>
        <w:pStyle w:val="Naslov"/>
        <w:rPr>
          <w:szCs w:val="22"/>
        </w:rPr>
      </w:pPr>
    </w:p>
    <w:p w14:paraId="37E8A34F" w14:textId="30E591A7" w:rsidR="002A69B0" w:rsidRDefault="004A4527" w:rsidP="002A69B0">
      <w:r>
        <w:tab/>
      </w:r>
      <w:r w:rsidR="006E722A" w:rsidRPr="002E659F">
        <w:t>Financijski</w:t>
      </w:r>
      <w:r w:rsidR="006E722A" w:rsidRPr="002A69B0">
        <w:rPr>
          <w:spacing w:val="13"/>
        </w:rPr>
        <w:t xml:space="preserve"> </w:t>
      </w:r>
      <w:r w:rsidR="006E722A" w:rsidRPr="002E659F">
        <w:t>plan</w:t>
      </w:r>
      <w:r w:rsidR="006E722A" w:rsidRPr="002A69B0">
        <w:rPr>
          <w:spacing w:val="12"/>
        </w:rPr>
        <w:t xml:space="preserve"> </w:t>
      </w:r>
      <w:r w:rsidR="00D17313" w:rsidRPr="002E659F">
        <w:t>I</w:t>
      </w:r>
      <w:r>
        <w:t>V</w:t>
      </w:r>
      <w:r w:rsidR="00D17313" w:rsidRPr="002E659F">
        <w:t>. osnovne škole Bjelovar</w:t>
      </w:r>
      <w:r w:rsidR="006E722A" w:rsidRPr="002A69B0">
        <w:rPr>
          <w:spacing w:val="12"/>
        </w:rPr>
        <w:t xml:space="preserve"> </w:t>
      </w:r>
      <w:r w:rsidR="006E722A" w:rsidRPr="002E659F">
        <w:t>za</w:t>
      </w:r>
      <w:r w:rsidR="006E722A" w:rsidRPr="002A69B0">
        <w:rPr>
          <w:spacing w:val="9"/>
        </w:rPr>
        <w:t xml:space="preserve"> </w:t>
      </w:r>
      <w:r>
        <w:t>2026</w:t>
      </w:r>
      <w:r w:rsidR="006E722A" w:rsidRPr="002E659F">
        <w:t>.</w:t>
      </w:r>
      <w:r w:rsidR="006E722A" w:rsidRPr="002A69B0">
        <w:rPr>
          <w:spacing w:val="13"/>
        </w:rPr>
        <w:t xml:space="preserve"> </w:t>
      </w:r>
      <w:r w:rsidR="006E722A" w:rsidRPr="002E659F">
        <w:t>godinu</w:t>
      </w:r>
      <w:r w:rsidR="006E722A" w:rsidRPr="002A69B0">
        <w:rPr>
          <w:spacing w:val="13"/>
        </w:rPr>
        <w:t xml:space="preserve"> </w:t>
      </w:r>
      <w:r w:rsidR="006E722A" w:rsidRPr="002E659F">
        <w:t>planiran</w:t>
      </w:r>
      <w:r w:rsidR="006E722A" w:rsidRPr="002A69B0">
        <w:rPr>
          <w:spacing w:val="13"/>
        </w:rPr>
        <w:t xml:space="preserve"> </w:t>
      </w:r>
      <w:r w:rsidR="006E722A" w:rsidRPr="002E659F">
        <w:t>je</w:t>
      </w:r>
      <w:r w:rsidR="006E722A" w:rsidRPr="002A69B0">
        <w:rPr>
          <w:spacing w:val="12"/>
        </w:rPr>
        <w:t xml:space="preserve"> </w:t>
      </w:r>
      <w:r w:rsidR="006E722A" w:rsidRPr="002E659F">
        <w:t>u</w:t>
      </w:r>
      <w:r w:rsidR="006E722A" w:rsidRPr="002A69B0">
        <w:rPr>
          <w:spacing w:val="13"/>
        </w:rPr>
        <w:t xml:space="preserve"> </w:t>
      </w:r>
      <w:r w:rsidR="006E722A" w:rsidRPr="002E659F">
        <w:t>iznosu</w:t>
      </w:r>
      <w:r w:rsidR="002A69B0">
        <w:t xml:space="preserve"> </w:t>
      </w:r>
      <w:r w:rsidR="0079345B">
        <w:t xml:space="preserve">3.376.850,00 </w:t>
      </w:r>
      <w:r w:rsidR="00D17313" w:rsidRPr="002E659F">
        <w:t>eura</w:t>
      </w:r>
      <w:r w:rsidR="006E722A" w:rsidRPr="002E659F">
        <w:t>. Strukturu Prijedloga</w:t>
      </w:r>
      <w:r w:rsidR="006E722A" w:rsidRPr="002E659F">
        <w:rPr>
          <w:spacing w:val="1"/>
        </w:rPr>
        <w:t xml:space="preserve"> </w:t>
      </w:r>
      <w:r w:rsidR="006E722A" w:rsidRPr="002E659F">
        <w:t>financijskog</w:t>
      </w:r>
      <w:r w:rsidR="006E722A" w:rsidRPr="002E659F">
        <w:rPr>
          <w:spacing w:val="-2"/>
        </w:rPr>
        <w:t xml:space="preserve"> </w:t>
      </w:r>
      <w:r w:rsidR="006E722A" w:rsidRPr="002E659F">
        <w:t>plana</w:t>
      </w:r>
      <w:r w:rsidR="006E722A" w:rsidRPr="002E659F">
        <w:rPr>
          <w:spacing w:val="-1"/>
        </w:rPr>
        <w:t xml:space="preserve"> </w:t>
      </w:r>
      <w:r w:rsidR="006E722A" w:rsidRPr="002E659F">
        <w:t>čine:</w:t>
      </w:r>
    </w:p>
    <w:p w14:paraId="34B210BE" w14:textId="0204E3E8" w:rsidR="002A69B0" w:rsidRDefault="006E722A" w:rsidP="004A4527">
      <w:pPr>
        <w:pStyle w:val="Odlomakpopisa"/>
        <w:numPr>
          <w:ilvl w:val="0"/>
          <w:numId w:val="15"/>
        </w:numPr>
      </w:pPr>
      <w:r w:rsidRPr="002E659F">
        <w:t>Prihodi</w:t>
      </w:r>
      <w:r w:rsidRPr="004A4527">
        <w:rPr>
          <w:spacing w:val="-1"/>
        </w:rPr>
        <w:t xml:space="preserve"> </w:t>
      </w:r>
      <w:r w:rsidR="004A4527">
        <w:t xml:space="preserve">poslovanja: </w:t>
      </w:r>
      <w:r w:rsidR="008C1E82">
        <w:t>3.376.8</w:t>
      </w:r>
      <w:r w:rsidR="004A4527">
        <w:t>50,00</w:t>
      </w:r>
      <w:r w:rsidR="00D17313" w:rsidRPr="002E659F">
        <w:t xml:space="preserve"> eura</w:t>
      </w:r>
      <w:r w:rsidR="002A69B0">
        <w:t>,</w:t>
      </w:r>
    </w:p>
    <w:p w14:paraId="45144D79" w14:textId="04169CC6" w:rsidR="002A69B0" w:rsidRDefault="006E722A" w:rsidP="004A4527">
      <w:pPr>
        <w:pStyle w:val="Odlomakpopisa"/>
        <w:numPr>
          <w:ilvl w:val="0"/>
          <w:numId w:val="15"/>
        </w:numPr>
      </w:pPr>
      <w:r w:rsidRPr="002E659F">
        <w:t>Rashodi</w:t>
      </w:r>
      <w:r w:rsidRPr="004A4527">
        <w:rPr>
          <w:spacing w:val="-1"/>
        </w:rPr>
        <w:t xml:space="preserve"> </w:t>
      </w:r>
      <w:r w:rsidR="004A4527">
        <w:t xml:space="preserve">poslovanja: </w:t>
      </w:r>
      <w:r w:rsidR="00585E06" w:rsidRPr="002E659F">
        <w:t>3.</w:t>
      </w:r>
      <w:r w:rsidR="008C1E82">
        <w:t>361.700,00</w:t>
      </w:r>
      <w:r w:rsidR="004A4527">
        <w:t xml:space="preserve"> </w:t>
      </w:r>
      <w:r w:rsidR="00BA7092" w:rsidRPr="002E659F">
        <w:t>eura</w:t>
      </w:r>
    </w:p>
    <w:p w14:paraId="0EBEBC43" w14:textId="588D5CF8" w:rsidR="004A4527" w:rsidRDefault="006E722A" w:rsidP="004A4527">
      <w:pPr>
        <w:pStyle w:val="Odlomakpopisa"/>
        <w:numPr>
          <w:ilvl w:val="0"/>
          <w:numId w:val="15"/>
        </w:numPr>
      </w:pPr>
      <w:r w:rsidRPr="002E659F">
        <w:t>Rashodi</w:t>
      </w:r>
      <w:r w:rsidRPr="004A4527">
        <w:rPr>
          <w:spacing w:val="-1"/>
        </w:rPr>
        <w:t xml:space="preserve"> </w:t>
      </w:r>
      <w:r w:rsidRPr="002E659F">
        <w:t>za</w:t>
      </w:r>
      <w:r w:rsidRPr="004A4527">
        <w:rPr>
          <w:spacing w:val="-2"/>
        </w:rPr>
        <w:t xml:space="preserve"> </w:t>
      </w:r>
      <w:r w:rsidRPr="002E659F">
        <w:t>nabavu nefinancijske</w:t>
      </w:r>
      <w:r w:rsidRPr="004A4527">
        <w:rPr>
          <w:spacing w:val="-2"/>
        </w:rPr>
        <w:t xml:space="preserve"> </w:t>
      </w:r>
      <w:r w:rsidR="004A4527">
        <w:t xml:space="preserve">imovine: </w:t>
      </w:r>
      <w:r w:rsidR="008C1E82">
        <w:t>15.150,00</w:t>
      </w:r>
      <w:r w:rsidR="004A4527">
        <w:t xml:space="preserve"> </w:t>
      </w:r>
      <w:r w:rsidR="00BA7092" w:rsidRPr="002E659F">
        <w:t>eura</w:t>
      </w:r>
      <w:r w:rsidR="004A4527">
        <w:t>.</w:t>
      </w:r>
    </w:p>
    <w:p w14:paraId="03A10A9F" w14:textId="77777777" w:rsidR="004A4527" w:rsidRDefault="004A4527" w:rsidP="004A4527"/>
    <w:p w14:paraId="542138BF" w14:textId="77777777" w:rsidR="004A4527" w:rsidRDefault="004A4527" w:rsidP="004A4527"/>
    <w:p w14:paraId="43A66958" w14:textId="70E5A21E" w:rsidR="004A4527" w:rsidRDefault="004A4527" w:rsidP="006D5129">
      <w:pPr>
        <w:pStyle w:val="Naslov2"/>
      </w:pPr>
      <w:bookmarkStart w:id="2" w:name="_Toc212018109"/>
      <w:r>
        <w:t>2.1. PRIHODI</w:t>
      </w:r>
      <w:bookmarkEnd w:id="2"/>
      <w:r>
        <w:t xml:space="preserve"> </w:t>
      </w:r>
    </w:p>
    <w:p w14:paraId="21248CE0" w14:textId="77777777" w:rsidR="004A4527" w:rsidRDefault="004A4527" w:rsidP="004A4527"/>
    <w:p w14:paraId="328CC751" w14:textId="1D4BE641" w:rsidR="00512FFF" w:rsidRPr="002E659F" w:rsidRDefault="004A4527" w:rsidP="008D79DF">
      <w:r>
        <w:tab/>
        <w:t>U</w:t>
      </w:r>
      <w:r w:rsidR="006E722A" w:rsidRPr="002E659F">
        <w:t>kupni</w:t>
      </w:r>
      <w:r w:rsidR="006E722A" w:rsidRPr="004A4527">
        <w:rPr>
          <w:spacing w:val="-1"/>
        </w:rPr>
        <w:t xml:space="preserve"> </w:t>
      </w:r>
      <w:r w:rsidR="006E722A" w:rsidRPr="002E659F">
        <w:t>prihodi</w:t>
      </w:r>
      <w:r w:rsidR="006E722A" w:rsidRPr="004A4527">
        <w:rPr>
          <w:spacing w:val="-1"/>
        </w:rPr>
        <w:t xml:space="preserve"> </w:t>
      </w:r>
      <w:r w:rsidR="006E722A" w:rsidRPr="002E659F">
        <w:t>za</w:t>
      </w:r>
      <w:r w:rsidR="006E722A" w:rsidRPr="004A4527">
        <w:rPr>
          <w:spacing w:val="-1"/>
        </w:rPr>
        <w:t xml:space="preserve"> </w:t>
      </w:r>
      <w:r>
        <w:t>2026</w:t>
      </w:r>
      <w:r w:rsidR="006E722A" w:rsidRPr="002E659F">
        <w:t>.</w:t>
      </w:r>
      <w:r w:rsidR="006E722A" w:rsidRPr="004A4527">
        <w:rPr>
          <w:spacing w:val="-1"/>
        </w:rPr>
        <w:t xml:space="preserve"> </w:t>
      </w:r>
      <w:r w:rsidR="006E722A" w:rsidRPr="002E659F">
        <w:t>godinu planirani</w:t>
      </w:r>
      <w:r w:rsidR="006E722A" w:rsidRPr="004A4527">
        <w:rPr>
          <w:spacing w:val="-1"/>
        </w:rPr>
        <w:t xml:space="preserve"> </w:t>
      </w:r>
      <w:r w:rsidR="006E722A" w:rsidRPr="002E659F">
        <w:t>su u</w:t>
      </w:r>
      <w:r w:rsidR="006E722A" w:rsidRPr="004A4527">
        <w:rPr>
          <w:spacing w:val="-1"/>
        </w:rPr>
        <w:t xml:space="preserve"> </w:t>
      </w:r>
      <w:r w:rsidR="006E722A" w:rsidRPr="002E659F">
        <w:t xml:space="preserve">iznosu </w:t>
      </w:r>
      <w:r w:rsidR="0079345B">
        <w:t xml:space="preserve">3.376.850,00 </w:t>
      </w:r>
      <w:r w:rsidR="00101721">
        <w:t>eura</w:t>
      </w:r>
      <w:r w:rsidR="006E722A" w:rsidRPr="002E659F">
        <w:t>.</w:t>
      </w:r>
      <w:r w:rsidR="00D3248C" w:rsidRPr="002E659F">
        <w:t xml:space="preserve"> </w:t>
      </w:r>
      <w:r w:rsidR="00FC03DE">
        <w:t>U sljedećoj tablici prikazan je plan prihoda za 2026. godinu p</w:t>
      </w:r>
      <w:r w:rsidR="006E722A" w:rsidRPr="002E659F">
        <w:t>rema</w:t>
      </w:r>
      <w:r w:rsidR="006E722A" w:rsidRPr="002E659F">
        <w:rPr>
          <w:spacing w:val="-1"/>
        </w:rPr>
        <w:t xml:space="preserve"> </w:t>
      </w:r>
      <w:r w:rsidR="006E722A" w:rsidRPr="002E659F">
        <w:t>izvorima</w:t>
      </w:r>
      <w:r w:rsidR="006E722A" w:rsidRPr="002E659F">
        <w:rPr>
          <w:spacing w:val="-2"/>
        </w:rPr>
        <w:t xml:space="preserve"> </w:t>
      </w:r>
      <w:r w:rsidR="00FC03DE">
        <w:t>financiranja.</w:t>
      </w:r>
    </w:p>
    <w:p w14:paraId="41AB8EB7" w14:textId="77777777" w:rsidR="009442D0" w:rsidRDefault="009442D0" w:rsidP="008D79DF">
      <w:pPr>
        <w:pStyle w:val="Opisslike"/>
      </w:pPr>
    </w:p>
    <w:p w14:paraId="5DC7341C" w14:textId="2FEA116F" w:rsidR="00512FFF" w:rsidRPr="009442D0" w:rsidRDefault="008D79DF" w:rsidP="009442D0">
      <w:bookmarkStart w:id="3" w:name="_Toc212017754"/>
      <w:r w:rsidRPr="009442D0">
        <w:t xml:space="preserve">Tablica </w:t>
      </w:r>
      <w:r w:rsidRPr="009442D0">
        <w:fldChar w:fldCharType="begin"/>
      </w:r>
      <w:r w:rsidRPr="009442D0">
        <w:instrText xml:space="preserve"> SEQ Tablica \* ARABIC </w:instrText>
      </w:r>
      <w:r w:rsidRPr="009442D0">
        <w:fldChar w:fldCharType="separate"/>
      </w:r>
      <w:r w:rsidR="008622FA">
        <w:rPr>
          <w:noProof/>
        </w:rPr>
        <w:t>1</w:t>
      </w:r>
      <w:r w:rsidRPr="009442D0">
        <w:fldChar w:fldCharType="end"/>
      </w:r>
      <w:r w:rsidRPr="009442D0">
        <w:t xml:space="preserve">. </w:t>
      </w:r>
      <w:r w:rsidR="009442D0" w:rsidRPr="009442D0">
        <w:rPr>
          <w:szCs w:val="24"/>
        </w:rPr>
        <w:t xml:space="preserve">Plan prihoda za 2026. godinu </w:t>
      </w:r>
      <w:r w:rsidR="009442D0" w:rsidRPr="009442D0">
        <w:rPr>
          <w:spacing w:val="-57"/>
          <w:szCs w:val="24"/>
        </w:rPr>
        <w:t xml:space="preserve"> </w:t>
      </w:r>
      <w:r w:rsidR="009442D0" w:rsidRPr="009442D0">
        <w:rPr>
          <w:szCs w:val="24"/>
        </w:rPr>
        <w:t xml:space="preserve">prema </w:t>
      </w:r>
      <w:r w:rsidR="009442D0" w:rsidRPr="009442D0">
        <w:t>izvorima</w:t>
      </w:r>
      <w:r w:rsidR="009442D0" w:rsidRPr="009442D0">
        <w:rPr>
          <w:spacing w:val="-2"/>
        </w:rPr>
        <w:t xml:space="preserve"> </w:t>
      </w:r>
      <w:r w:rsidR="009442D0" w:rsidRPr="009442D0">
        <w:t>financiranja</w:t>
      </w:r>
      <w:bookmarkEnd w:id="3"/>
    </w:p>
    <w:tbl>
      <w:tblPr>
        <w:tblW w:w="6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660"/>
      </w:tblGrid>
      <w:tr w:rsidR="008C1E82" w:rsidRPr="00BF1410" w14:paraId="022562E5" w14:textId="15CD3529" w:rsidTr="008C1E82">
        <w:trPr>
          <w:trHeight w:val="300"/>
          <w:jc w:val="center"/>
        </w:trPr>
        <w:tc>
          <w:tcPr>
            <w:tcW w:w="4045" w:type="dxa"/>
            <w:shd w:val="clear" w:color="auto" w:fill="auto"/>
            <w:vAlign w:val="center"/>
            <w:hideMark/>
          </w:tcPr>
          <w:p w14:paraId="28EC0916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color w:val="000000"/>
                <w:szCs w:val="24"/>
                <w:lang w:eastAsia="hr-HR"/>
              </w:rPr>
            </w:pPr>
            <w:r w:rsidRPr="008C1E82">
              <w:rPr>
                <w:b/>
                <w:bCs/>
                <w:color w:val="000000"/>
                <w:szCs w:val="24"/>
                <w:lang w:eastAsia="hr-HR"/>
              </w:rPr>
              <w:t>PRIHODI UKUPNO</w:t>
            </w:r>
          </w:p>
        </w:tc>
        <w:tc>
          <w:tcPr>
            <w:tcW w:w="2660" w:type="dxa"/>
            <w:vAlign w:val="center"/>
          </w:tcPr>
          <w:p w14:paraId="7C7D2F9F" w14:textId="6998DCC6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b/>
                <w:bCs/>
                <w:color w:val="000000"/>
                <w:szCs w:val="24"/>
              </w:rPr>
              <w:t>3.376.850,00</w:t>
            </w:r>
          </w:p>
        </w:tc>
      </w:tr>
      <w:tr w:rsidR="008C1E82" w:rsidRPr="00BF1410" w14:paraId="59D7D6B4" w14:textId="285A7511" w:rsidTr="008C1E82">
        <w:trPr>
          <w:trHeight w:val="300"/>
          <w:jc w:val="center"/>
        </w:trPr>
        <w:tc>
          <w:tcPr>
            <w:tcW w:w="4045" w:type="dxa"/>
            <w:shd w:val="clear" w:color="000000" w:fill="FFFFFF"/>
            <w:vAlign w:val="center"/>
            <w:hideMark/>
          </w:tcPr>
          <w:p w14:paraId="6F4F8CC2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8C1E82">
              <w:rPr>
                <w:b/>
                <w:bCs/>
                <w:szCs w:val="24"/>
                <w:lang w:eastAsia="hr-HR"/>
              </w:rPr>
              <w:t>1 Opći prihodi i primici</w:t>
            </w:r>
          </w:p>
        </w:tc>
        <w:tc>
          <w:tcPr>
            <w:tcW w:w="2660" w:type="dxa"/>
            <w:vAlign w:val="center"/>
          </w:tcPr>
          <w:p w14:paraId="3149DE8D" w14:textId="79EB84BC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b/>
                <w:bCs/>
                <w:color w:val="000000"/>
                <w:szCs w:val="24"/>
              </w:rPr>
              <w:t>238.645,38</w:t>
            </w:r>
          </w:p>
        </w:tc>
      </w:tr>
      <w:tr w:rsidR="008C1E82" w:rsidRPr="00BF1410" w14:paraId="70D584C6" w14:textId="5B50255E" w:rsidTr="008C1E82">
        <w:trPr>
          <w:trHeight w:val="300"/>
          <w:jc w:val="center"/>
        </w:trPr>
        <w:tc>
          <w:tcPr>
            <w:tcW w:w="4045" w:type="dxa"/>
            <w:shd w:val="clear" w:color="000000" w:fill="FFFFFF"/>
            <w:noWrap/>
            <w:vAlign w:val="center"/>
            <w:hideMark/>
          </w:tcPr>
          <w:p w14:paraId="48549B45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8C1E82">
              <w:rPr>
                <w:i/>
                <w:iCs/>
                <w:szCs w:val="24"/>
                <w:lang w:eastAsia="hr-HR"/>
              </w:rPr>
              <w:t>11 Opći prihodi i primici</w:t>
            </w:r>
          </w:p>
        </w:tc>
        <w:tc>
          <w:tcPr>
            <w:tcW w:w="0" w:type="auto"/>
            <w:vAlign w:val="bottom"/>
          </w:tcPr>
          <w:p w14:paraId="2CB677C4" w14:textId="6F1D7444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color w:val="000000"/>
                <w:szCs w:val="24"/>
              </w:rPr>
              <w:t>238.645,38</w:t>
            </w:r>
          </w:p>
        </w:tc>
      </w:tr>
      <w:tr w:rsidR="008C1E82" w:rsidRPr="00BF1410" w14:paraId="02DD2501" w14:textId="58023B47" w:rsidTr="008C1E82">
        <w:trPr>
          <w:trHeight w:val="300"/>
          <w:jc w:val="center"/>
        </w:trPr>
        <w:tc>
          <w:tcPr>
            <w:tcW w:w="4045" w:type="dxa"/>
            <w:shd w:val="clear" w:color="000000" w:fill="FFFFFF"/>
            <w:noWrap/>
            <w:vAlign w:val="center"/>
            <w:hideMark/>
          </w:tcPr>
          <w:p w14:paraId="4A53908C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8C1E82">
              <w:rPr>
                <w:b/>
                <w:bCs/>
                <w:szCs w:val="24"/>
                <w:lang w:eastAsia="hr-HR"/>
              </w:rPr>
              <w:t>3 Vlastiti prihodi</w:t>
            </w:r>
          </w:p>
        </w:tc>
        <w:tc>
          <w:tcPr>
            <w:tcW w:w="0" w:type="auto"/>
            <w:vAlign w:val="bottom"/>
          </w:tcPr>
          <w:p w14:paraId="68A90641" w14:textId="3761E84B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b/>
                <w:bCs/>
                <w:color w:val="000000"/>
                <w:szCs w:val="24"/>
              </w:rPr>
              <w:t>65.000,00</w:t>
            </w:r>
          </w:p>
        </w:tc>
      </w:tr>
      <w:tr w:rsidR="008C1E82" w:rsidRPr="00BF1410" w14:paraId="73352BFB" w14:textId="421968AD" w:rsidTr="008C1E82">
        <w:trPr>
          <w:trHeight w:val="300"/>
          <w:jc w:val="center"/>
        </w:trPr>
        <w:tc>
          <w:tcPr>
            <w:tcW w:w="4045" w:type="dxa"/>
            <w:shd w:val="clear" w:color="000000" w:fill="FFFFFF"/>
            <w:noWrap/>
            <w:vAlign w:val="center"/>
            <w:hideMark/>
          </w:tcPr>
          <w:p w14:paraId="78E1382E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8C1E82">
              <w:rPr>
                <w:i/>
                <w:iCs/>
                <w:szCs w:val="24"/>
                <w:lang w:eastAsia="hr-HR"/>
              </w:rPr>
              <w:t>31 Vlastiti prihodi</w:t>
            </w:r>
          </w:p>
        </w:tc>
        <w:tc>
          <w:tcPr>
            <w:tcW w:w="0" w:type="auto"/>
            <w:vAlign w:val="bottom"/>
          </w:tcPr>
          <w:p w14:paraId="63D1901C" w14:textId="79926526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color w:val="000000"/>
                <w:szCs w:val="24"/>
              </w:rPr>
              <w:t>47.000,00</w:t>
            </w:r>
          </w:p>
        </w:tc>
      </w:tr>
      <w:tr w:rsidR="008C1E82" w:rsidRPr="00BF1410" w14:paraId="46791FAF" w14:textId="003F60FD" w:rsidTr="008C1E82">
        <w:trPr>
          <w:trHeight w:val="300"/>
          <w:jc w:val="center"/>
        </w:trPr>
        <w:tc>
          <w:tcPr>
            <w:tcW w:w="4045" w:type="dxa"/>
            <w:shd w:val="clear" w:color="000000" w:fill="FFFFFF"/>
            <w:vAlign w:val="center"/>
            <w:hideMark/>
          </w:tcPr>
          <w:p w14:paraId="59E522E9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8C1E82">
              <w:rPr>
                <w:i/>
                <w:iCs/>
                <w:szCs w:val="24"/>
                <w:lang w:eastAsia="hr-HR"/>
              </w:rPr>
              <w:t>43 Ostali prihodi za posebne namjene</w:t>
            </w:r>
          </w:p>
        </w:tc>
        <w:tc>
          <w:tcPr>
            <w:tcW w:w="0" w:type="auto"/>
            <w:vAlign w:val="bottom"/>
          </w:tcPr>
          <w:p w14:paraId="1A7878E5" w14:textId="1AC29866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color w:val="000000"/>
                <w:szCs w:val="24"/>
              </w:rPr>
              <w:t>15.000,00</w:t>
            </w:r>
          </w:p>
        </w:tc>
      </w:tr>
      <w:tr w:rsidR="008C1E82" w:rsidRPr="00BF1410" w14:paraId="2559A67C" w14:textId="365D5388" w:rsidTr="008C1E82">
        <w:trPr>
          <w:trHeight w:val="300"/>
          <w:jc w:val="center"/>
        </w:trPr>
        <w:tc>
          <w:tcPr>
            <w:tcW w:w="4045" w:type="dxa"/>
            <w:shd w:val="clear" w:color="000000" w:fill="FFFFFF"/>
            <w:vAlign w:val="center"/>
            <w:hideMark/>
          </w:tcPr>
          <w:p w14:paraId="2FC14AA7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8C1E82">
              <w:rPr>
                <w:i/>
                <w:iCs/>
                <w:szCs w:val="24"/>
                <w:lang w:eastAsia="hr-HR"/>
              </w:rPr>
              <w:t>61 Donacije</w:t>
            </w:r>
          </w:p>
        </w:tc>
        <w:tc>
          <w:tcPr>
            <w:tcW w:w="0" w:type="auto"/>
            <w:vAlign w:val="bottom"/>
          </w:tcPr>
          <w:p w14:paraId="355A6997" w14:textId="68918FE2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color w:val="000000"/>
                <w:szCs w:val="24"/>
              </w:rPr>
              <w:t>3.000,00</w:t>
            </w:r>
          </w:p>
        </w:tc>
      </w:tr>
      <w:tr w:rsidR="008C1E82" w:rsidRPr="00BF1410" w14:paraId="7C078BD5" w14:textId="3349BCA0" w:rsidTr="008C1E82">
        <w:trPr>
          <w:trHeight w:val="300"/>
          <w:jc w:val="center"/>
        </w:trPr>
        <w:tc>
          <w:tcPr>
            <w:tcW w:w="4045" w:type="dxa"/>
            <w:shd w:val="clear" w:color="auto" w:fill="auto"/>
            <w:vAlign w:val="center"/>
            <w:hideMark/>
          </w:tcPr>
          <w:p w14:paraId="7B54B743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color w:val="000000"/>
                <w:szCs w:val="24"/>
                <w:lang w:eastAsia="hr-HR"/>
              </w:rPr>
            </w:pPr>
            <w:r w:rsidRPr="008C1E82">
              <w:rPr>
                <w:b/>
                <w:bCs/>
                <w:color w:val="000000"/>
                <w:szCs w:val="24"/>
                <w:lang w:eastAsia="hr-HR"/>
              </w:rPr>
              <w:t>5 Pomoći</w:t>
            </w:r>
          </w:p>
        </w:tc>
        <w:tc>
          <w:tcPr>
            <w:tcW w:w="0" w:type="auto"/>
            <w:vAlign w:val="bottom"/>
          </w:tcPr>
          <w:p w14:paraId="2ED612B4" w14:textId="65984F4B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b/>
                <w:bCs/>
                <w:color w:val="000000"/>
                <w:szCs w:val="24"/>
              </w:rPr>
              <w:t>3.073.204,62</w:t>
            </w:r>
          </w:p>
        </w:tc>
      </w:tr>
      <w:tr w:rsidR="008C1E82" w:rsidRPr="00BF1410" w14:paraId="4E26A4C5" w14:textId="1F26CA2A" w:rsidTr="008C1E82">
        <w:trPr>
          <w:trHeight w:val="300"/>
          <w:jc w:val="center"/>
        </w:trPr>
        <w:tc>
          <w:tcPr>
            <w:tcW w:w="4045" w:type="dxa"/>
            <w:shd w:val="clear" w:color="000000" w:fill="FFFFFF"/>
            <w:noWrap/>
            <w:vAlign w:val="center"/>
            <w:hideMark/>
          </w:tcPr>
          <w:p w14:paraId="488C6C61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8C1E82">
              <w:rPr>
                <w:i/>
                <w:iCs/>
                <w:szCs w:val="24"/>
                <w:lang w:eastAsia="hr-HR"/>
              </w:rPr>
              <w:t>561 EU „Europski socijalni fond plus”</w:t>
            </w:r>
          </w:p>
        </w:tc>
        <w:tc>
          <w:tcPr>
            <w:tcW w:w="0" w:type="auto"/>
            <w:vAlign w:val="bottom"/>
          </w:tcPr>
          <w:p w14:paraId="2E265F89" w14:textId="112BE00B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color w:val="000000"/>
                <w:szCs w:val="24"/>
              </w:rPr>
              <w:t>50.000,00</w:t>
            </w:r>
          </w:p>
        </w:tc>
      </w:tr>
      <w:tr w:rsidR="008C1E82" w:rsidRPr="00BF1410" w14:paraId="066CA745" w14:textId="5B3EAE3B" w:rsidTr="008C1E82">
        <w:trPr>
          <w:trHeight w:val="300"/>
          <w:jc w:val="center"/>
        </w:trPr>
        <w:tc>
          <w:tcPr>
            <w:tcW w:w="4045" w:type="dxa"/>
            <w:shd w:val="clear" w:color="auto" w:fill="auto"/>
            <w:noWrap/>
            <w:vAlign w:val="bottom"/>
            <w:hideMark/>
          </w:tcPr>
          <w:p w14:paraId="3B8C0A1C" w14:textId="77777777" w:rsidR="008C1E82" w:rsidRPr="008C1E82" w:rsidRDefault="008C1E82" w:rsidP="008C1E82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color w:val="000000"/>
                <w:szCs w:val="24"/>
                <w:lang w:eastAsia="hr-HR"/>
              </w:rPr>
            </w:pPr>
            <w:r w:rsidRPr="008C1E82">
              <w:rPr>
                <w:i/>
                <w:iCs/>
                <w:color w:val="000000"/>
                <w:szCs w:val="24"/>
                <w:lang w:eastAsia="hr-HR"/>
              </w:rPr>
              <w:t>5011 Pomoći iz državnog proračuna</w:t>
            </w:r>
          </w:p>
        </w:tc>
        <w:tc>
          <w:tcPr>
            <w:tcW w:w="0" w:type="auto"/>
            <w:vAlign w:val="bottom"/>
          </w:tcPr>
          <w:p w14:paraId="0EAEFC08" w14:textId="6A077647" w:rsidR="008C1E82" w:rsidRPr="00BF1410" w:rsidRDefault="008C1E82" w:rsidP="008C1E82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BF1410">
              <w:rPr>
                <w:color w:val="000000"/>
                <w:szCs w:val="24"/>
              </w:rPr>
              <w:t>3.023.204,62</w:t>
            </w:r>
          </w:p>
        </w:tc>
      </w:tr>
    </w:tbl>
    <w:p w14:paraId="0071E713" w14:textId="77777777" w:rsidR="009442D0" w:rsidRDefault="009442D0" w:rsidP="003676B9">
      <w:pPr>
        <w:pStyle w:val="Tijeloteksta"/>
        <w:ind w:left="576"/>
        <w:rPr>
          <w:sz w:val="26"/>
        </w:rPr>
      </w:pPr>
    </w:p>
    <w:p w14:paraId="65DD5DC5" w14:textId="41D473CB" w:rsidR="00D839D3" w:rsidRDefault="009442D0" w:rsidP="00D839D3">
      <w:r>
        <w:tab/>
        <w:t>Prihodi prema izvorima financiranja razvrstani su na opće prihode i primitke</w:t>
      </w:r>
      <w:r w:rsidR="00D839D3">
        <w:t xml:space="preserve"> </w:t>
      </w:r>
      <w:r>
        <w:t>(kapitalna ulaganja – lokalni proračun, materijalni rashodi – lokalni proračun), vlastite prihode</w:t>
      </w:r>
      <w:r w:rsidR="00BF1410">
        <w:t xml:space="preserve"> (vlastiti prihodi, ostali prihodi za posebne namjene – uplate roditelja z produženi boravak i prehrana učenika u produženom boravku te donacije)</w:t>
      </w:r>
      <w:r>
        <w:t>, pomoći (</w:t>
      </w:r>
      <w:r w:rsidR="00BF1410">
        <w:t xml:space="preserve">dio </w:t>
      </w:r>
      <w:r>
        <w:t>priho</w:t>
      </w:r>
      <w:r w:rsidR="00BF1410">
        <w:t>da za plaće pomoćnika u nastavi</w:t>
      </w:r>
      <w:r w:rsidR="00D839D3">
        <w:t xml:space="preserve">), </w:t>
      </w:r>
      <w:r w:rsidR="00BF1410">
        <w:t>pomoći iz državnog proračuna</w:t>
      </w:r>
      <w:r w:rsidR="00D839D3">
        <w:t xml:space="preserve"> (</w:t>
      </w:r>
      <w:r w:rsidR="00BF1410">
        <w:t xml:space="preserve">dio prihoda za </w:t>
      </w:r>
      <w:r w:rsidR="00D839D3">
        <w:t>decentralizirana sredstva, plaće zaposlenika, prehrana učenika</w:t>
      </w:r>
      <w:r w:rsidR="00BF1410">
        <w:t>, prihodi za nabavu udžbenika te ostale projekte – mala škola biologije, ŽSV, itd.</w:t>
      </w:r>
      <w:r w:rsidR="00D839D3">
        <w:t xml:space="preserve">). </w:t>
      </w:r>
      <w:r w:rsidR="006E722A" w:rsidRPr="002E659F">
        <w:t>Prihodi</w:t>
      </w:r>
      <w:r w:rsidR="006E722A" w:rsidRPr="002E659F">
        <w:rPr>
          <w:spacing w:val="-1"/>
        </w:rPr>
        <w:t xml:space="preserve"> </w:t>
      </w:r>
      <w:r w:rsidR="006E722A" w:rsidRPr="002E659F">
        <w:t>za</w:t>
      </w:r>
      <w:r w:rsidR="006E722A" w:rsidRPr="002E659F">
        <w:rPr>
          <w:spacing w:val="-1"/>
        </w:rPr>
        <w:t xml:space="preserve"> </w:t>
      </w:r>
      <w:r w:rsidR="00D839D3">
        <w:t>2027</w:t>
      </w:r>
      <w:r w:rsidR="006E722A" w:rsidRPr="002E659F">
        <w:t>.</w:t>
      </w:r>
      <w:r w:rsidR="006E722A" w:rsidRPr="002E659F">
        <w:rPr>
          <w:spacing w:val="-1"/>
        </w:rPr>
        <w:t xml:space="preserve"> </w:t>
      </w:r>
      <w:r w:rsidR="00D839D3">
        <w:t>i 2028</w:t>
      </w:r>
      <w:r w:rsidR="006E722A" w:rsidRPr="002E659F">
        <w:t>.</w:t>
      </w:r>
      <w:r w:rsidR="006E722A" w:rsidRPr="002E659F">
        <w:rPr>
          <w:spacing w:val="-2"/>
        </w:rPr>
        <w:t xml:space="preserve"> </w:t>
      </w:r>
      <w:r w:rsidR="006E722A" w:rsidRPr="002E659F">
        <w:t>godinu</w:t>
      </w:r>
      <w:r w:rsidR="006E722A" w:rsidRPr="002E659F">
        <w:rPr>
          <w:spacing w:val="-1"/>
        </w:rPr>
        <w:t xml:space="preserve"> </w:t>
      </w:r>
      <w:r w:rsidR="006E722A" w:rsidRPr="002E659F">
        <w:t>planirani su</w:t>
      </w:r>
      <w:r w:rsidR="006E722A" w:rsidRPr="002E659F">
        <w:rPr>
          <w:spacing w:val="-1"/>
        </w:rPr>
        <w:t xml:space="preserve"> </w:t>
      </w:r>
      <w:r w:rsidR="006E722A" w:rsidRPr="002E659F">
        <w:t>u istom opsegu</w:t>
      </w:r>
      <w:r w:rsidR="006E722A" w:rsidRPr="002E659F">
        <w:rPr>
          <w:spacing w:val="-1"/>
        </w:rPr>
        <w:t xml:space="preserve"> </w:t>
      </w:r>
      <w:r w:rsidR="006E722A" w:rsidRPr="002E659F">
        <w:t>kao i</w:t>
      </w:r>
      <w:r w:rsidR="006E722A" w:rsidRPr="002E659F">
        <w:rPr>
          <w:spacing w:val="-1"/>
        </w:rPr>
        <w:t xml:space="preserve"> </w:t>
      </w:r>
      <w:r w:rsidR="00FC685C" w:rsidRPr="002E659F">
        <w:rPr>
          <w:spacing w:val="-1"/>
        </w:rPr>
        <w:t xml:space="preserve">za </w:t>
      </w:r>
      <w:r w:rsidR="00FA1DAB">
        <w:t>2026</w:t>
      </w:r>
      <w:r w:rsidR="00FC685C" w:rsidRPr="002E659F">
        <w:t>. godinu</w:t>
      </w:r>
      <w:r w:rsidR="006E722A" w:rsidRPr="002E659F">
        <w:t>.</w:t>
      </w:r>
    </w:p>
    <w:p w14:paraId="6BD77C4B" w14:textId="77777777" w:rsidR="001E3922" w:rsidRDefault="001E3922" w:rsidP="001E3922">
      <w:pPr>
        <w:rPr>
          <w:rFonts w:eastAsiaTheme="majorEastAsia" w:cstheme="majorBidi"/>
          <w:b/>
          <w:szCs w:val="26"/>
        </w:rPr>
      </w:pPr>
    </w:p>
    <w:p w14:paraId="3D3CA3CC" w14:textId="77777777" w:rsidR="00BF626D" w:rsidRPr="001E3922" w:rsidRDefault="00BF626D" w:rsidP="001E3922"/>
    <w:p w14:paraId="52FE45E6" w14:textId="77777777" w:rsidR="00D839D3" w:rsidRDefault="00D839D3" w:rsidP="006D5129">
      <w:pPr>
        <w:pStyle w:val="Naslov3"/>
      </w:pPr>
      <w:bookmarkStart w:id="4" w:name="_Toc212018110"/>
      <w:r>
        <w:lastRenderedPageBreak/>
        <w:t>2.1.1. Prihodi poslovanja</w:t>
      </w:r>
      <w:bookmarkEnd w:id="4"/>
    </w:p>
    <w:p w14:paraId="1F304C6E" w14:textId="77777777" w:rsidR="001E3922" w:rsidRDefault="001E3922" w:rsidP="001E3922">
      <w:pPr>
        <w:rPr>
          <w:rFonts w:eastAsiaTheme="majorEastAsia" w:cstheme="majorBidi"/>
          <w:b/>
          <w:szCs w:val="26"/>
        </w:rPr>
      </w:pPr>
    </w:p>
    <w:p w14:paraId="1FD51757" w14:textId="33C538D0" w:rsidR="001E3922" w:rsidRDefault="001E3922" w:rsidP="001E3922">
      <w:r>
        <w:rPr>
          <w:rFonts w:eastAsiaTheme="majorEastAsia" w:cstheme="majorBidi"/>
          <w:b/>
          <w:szCs w:val="26"/>
        </w:rPr>
        <w:tab/>
      </w:r>
      <w:r w:rsidRPr="002E659F">
        <w:t>Pregled</w:t>
      </w:r>
      <w:r w:rsidRPr="004A4527">
        <w:rPr>
          <w:spacing w:val="19"/>
        </w:rPr>
        <w:t xml:space="preserve"> </w:t>
      </w:r>
      <w:r w:rsidRPr="002E659F">
        <w:t xml:space="preserve">prihoda </w:t>
      </w:r>
      <w:r w:rsidRPr="004A4527">
        <w:rPr>
          <w:spacing w:val="-57"/>
        </w:rPr>
        <w:t xml:space="preserve"> </w:t>
      </w:r>
      <w:r w:rsidRPr="002E659F">
        <w:t>prema</w:t>
      </w:r>
      <w:r w:rsidRPr="004A4527">
        <w:rPr>
          <w:spacing w:val="-1"/>
        </w:rPr>
        <w:t xml:space="preserve"> </w:t>
      </w:r>
      <w:r w:rsidRPr="002E659F">
        <w:t>ekonomskoj klasifikaciji</w:t>
      </w:r>
      <w:r w:rsidRPr="004A4527">
        <w:rPr>
          <w:spacing w:val="-1"/>
        </w:rPr>
        <w:t xml:space="preserve"> </w:t>
      </w:r>
      <w:r w:rsidRPr="002E659F">
        <w:t>na razini skupine</w:t>
      </w:r>
      <w:r w:rsidRPr="004A4527">
        <w:rPr>
          <w:spacing w:val="-2"/>
        </w:rPr>
        <w:t xml:space="preserve"> </w:t>
      </w:r>
      <w:r>
        <w:t>prikazan je u</w:t>
      </w:r>
      <w:r w:rsidR="001412F0">
        <w:t xml:space="preserve"> </w:t>
      </w:r>
      <w:r>
        <w:t>sljedećoj tablici</w:t>
      </w:r>
      <w:r w:rsidRPr="002E659F">
        <w:t>:</w:t>
      </w:r>
    </w:p>
    <w:p w14:paraId="4CED1DA0" w14:textId="77777777" w:rsidR="001E3922" w:rsidRDefault="001E3922" w:rsidP="001E3922"/>
    <w:p w14:paraId="3F9665BB" w14:textId="77777777" w:rsidR="001E3922" w:rsidRPr="00101721" w:rsidRDefault="001E3922" w:rsidP="001E3922">
      <w:pPr>
        <w:pStyle w:val="Opisslike"/>
        <w:keepNext/>
        <w:rPr>
          <w:i w:val="0"/>
          <w:color w:val="auto"/>
          <w:sz w:val="24"/>
          <w:szCs w:val="24"/>
        </w:rPr>
      </w:pPr>
      <w:bookmarkStart w:id="5" w:name="_Toc212017755"/>
      <w:r w:rsidRPr="00101721">
        <w:rPr>
          <w:i w:val="0"/>
          <w:color w:val="auto"/>
          <w:sz w:val="24"/>
          <w:szCs w:val="24"/>
        </w:rPr>
        <w:t xml:space="preserve">Tablica </w:t>
      </w:r>
      <w:r w:rsidRPr="00101721">
        <w:rPr>
          <w:i w:val="0"/>
          <w:color w:val="auto"/>
          <w:sz w:val="24"/>
          <w:szCs w:val="24"/>
        </w:rPr>
        <w:fldChar w:fldCharType="begin"/>
      </w:r>
      <w:r w:rsidRPr="00101721">
        <w:rPr>
          <w:i w:val="0"/>
          <w:color w:val="auto"/>
          <w:sz w:val="24"/>
          <w:szCs w:val="24"/>
        </w:rPr>
        <w:instrText xml:space="preserve"> SEQ Tablica \* ARABIC </w:instrText>
      </w:r>
      <w:r w:rsidRPr="00101721">
        <w:rPr>
          <w:i w:val="0"/>
          <w:color w:val="auto"/>
          <w:sz w:val="24"/>
          <w:szCs w:val="24"/>
        </w:rPr>
        <w:fldChar w:fldCharType="separate"/>
      </w:r>
      <w:r w:rsidR="008622FA">
        <w:rPr>
          <w:i w:val="0"/>
          <w:noProof/>
          <w:color w:val="auto"/>
          <w:sz w:val="24"/>
          <w:szCs w:val="24"/>
        </w:rPr>
        <w:t>2</w:t>
      </w:r>
      <w:r w:rsidRPr="00101721">
        <w:rPr>
          <w:i w:val="0"/>
          <w:color w:val="auto"/>
          <w:sz w:val="24"/>
          <w:szCs w:val="24"/>
        </w:rPr>
        <w:fldChar w:fldCharType="end"/>
      </w:r>
      <w:r w:rsidRPr="00101721">
        <w:rPr>
          <w:i w:val="0"/>
          <w:color w:val="auto"/>
          <w:sz w:val="24"/>
          <w:szCs w:val="24"/>
        </w:rPr>
        <w:t xml:space="preserve">. </w:t>
      </w:r>
      <w:r>
        <w:rPr>
          <w:i w:val="0"/>
          <w:color w:val="auto"/>
          <w:sz w:val="24"/>
          <w:szCs w:val="24"/>
        </w:rPr>
        <w:t xml:space="preserve">Plan </w:t>
      </w:r>
      <w:r w:rsidRPr="00101721">
        <w:rPr>
          <w:i w:val="0"/>
          <w:color w:val="auto"/>
          <w:sz w:val="24"/>
          <w:szCs w:val="24"/>
        </w:rPr>
        <w:t xml:space="preserve">prihoda </w:t>
      </w:r>
      <w:r>
        <w:rPr>
          <w:i w:val="0"/>
          <w:color w:val="auto"/>
          <w:sz w:val="24"/>
          <w:szCs w:val="24"/>
        </w:rPr>
        <w:t xml:space="preserve">za 2026. godinu </w:t>
      </w:r>
      <w:r w:rsidRPr="00101721">
        <w:rPr>
          <w:i w:val="0"/>
          <w:color w:val="auto"/>
          <w:spacing w:val="-57"/>
          <w:sz w:val="24"/>
          <w:szCs w:val="24"/>
        </w:rPr>
        <w:t xml:space="preserve"> </w:t>
      </w:r>
      <w:r w:rsidRPr="00101721">
        <w:rPr>
          <w:i w:val="0"/>
          <w:color w:val="auto"/>
          <w:sz w:val="24"/>
          <w:szCs w:val="24"/>
        </w:rPr>
        <w:t>prema</w:t>
      </w:r>
      <w:r w:rsidRPr="00101721">
        <w:rPr>
          <w:i w:val="0"/>
          <w:color w:val="auto"/>
          <w:spacing w:val="-1"/>
          <w:sz w:val="24"/>
          <w:szCs w:val="24"/>
        </w:rPr>
        <w:t xml:space="preserve"> </w:t>
      </w:r>
      <w:r w:rsidRPr="00101721">
        <w:rPr>
          <w:i w:val="0"/>
          <w:color w:val="auto"/>
          <w:sz w:val="24"/>
          <w:szCs w:val="24"/>
        </w:rPr>
        <w:t>ekonomskoj klasifikaciji</w:t>
      </w:r>
      <w:bookmarkEnd w:id="5"/>
    </w:p>
    <w:tbl>
      <w:tblPr>
        <w:tblStyle w:val="TableNormal"/>
        <w:tblW w:w="10066" w:type="dxa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6"/>
        <w:gridCol w:w="2660"/>
      </w:tblGrid>
      <w:tr w:rsidR="00CE7194" w:rsidRPr="00CE7194" w14:paraId="4233AC26" w14:textId="39BA2669" w:rsidTr="00CE7194">
        <w:trPr>
          <w:trHeight w:val="275"/>
        </w:trPr>
        <w:tc>
          <w:tcPr>
            <w:tcW w:w="7406" w:type="dxa"/>
          </w:tcPr>
          <w:p w14:paraId="07C99246" w14:textId="77777777" w:rsidR="00CE7194" w:rsidRPr="00CE7194" w:rsidRDefault="00CE7194" w:rsidP="00CE7194">
            <w:pPr>
              <w:pStyle w:val="TableParagraph"/>
              <w:spacing w:line="360" w:lineRule="auto"/>
              <w:ind w:left="2951" w:right="2944"/>
              <w:jc w:val="center"/>
              <w:rPr>
                <w:b/>
                <w:szCs w:val="24"/>
              </w:rPr>
            </w:pPr>
            <w:r w:rsidRPr="00CE7194">
              <w:rPr>
                <w:b/>
                <w:szCs w:val="24"/>
              </w:rPr>
              <w:t>Vrsta</w:t>
            </w:r>
            <w:r w:rsidRPr="00CE7194">
              <w:rPr>
                <w:b/>
                <w:spacing w:val="-1"/>
                <w:szCs w:val="24"/>
              </w:rPr>
              <w:t xml:space="preserve"> </w:t>
            </w:r>
            <w:r w:rsidRPr="00CE7194">
              <w:rPr>
                <w:b/>
                <w:szCs w:val="24"/>
              </w:rPr>
              <w:t>prihoda</w:t>
            </w:r>
          </w:p>
        </w:tc>
        <w:tc>
          <w:tcPr>
            <w:tcW w:w="2660" w:type="dxa"/>
            <w:vAlign w:val="center"/>
          </w:tcPr>
          <w:p w14:paraId="356058D2" w14:textId="4C3C3F7D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b/>
                <w:bCs/>
                <w:color w:val="000000"/>
                <w:szCs w:val="24"/>
              </w:rPr>
              <w:t>Plan za 2026.</w:t>
            </w:r>
          </w:p>
        </w:tc>
      </w:tr>
      <w:tr w:rsidR="00CE7194" w:rsidRPr="00CE7194" w14:paraId="6DD99E70" w14:textId="3E5C7806" w:rsidTr="00CE7194">
        <w:trPr>
          <w:trHeight w:val="275"/>
        </w:trPr>
        <w:tc>
          <w:tcPr>
            <w:tcW w:w="7406" w:type="dxa"/>
          </w:tcPr>
          <w:p w14:paraId="53600386" w14:textId="77777777" w:rsidR="00CE7194" w:rsidRPr="00CE7194" w:rsidRDefault="00CE7194" w:rsidP="00CE7194">
            <w:pPr>
              <w:pStyle w:val="TableParagraph"/>
              <w:spacing w:line="360" w:lineRule="auto"/>
              <w:ind w:left="827"/>
              <w:rPr>
                <w:b/>
                <w:szCs w:val="24"/>
              </w:rPr>
            </w:pPr>
            <w:r w:rsidRPr="00CE7194">
              <w:rPr>
                <w:b/>
                <w:szCs w:val="24"/>
              </w:rPr>
              <w:t>UKUPNI</w:t>
            </w:r>
            <w:r w:rsidRPr="00CE7194">
              <w:rPr>
                <w:b/>
                <w:spacing w:val="-1"/>
                <w:szCs w:val="24"/>
              </w:rPr>
              <w:t xml:space="preserve"> </w:t>
            </w:r>
            <w:r w:rsidRPr="00CE7194">
              <w:rPr>
                <w:b/>
                <w:szCs w:val="24"/>
              </w:rPr>
              <w:t>PRIHODI</w:t>
            </w:r>
          </w:p>
        </w:tc>
        <w:tc>
          <w:tcPr>
            <w:tcW w:w="2660" w:type="dxa"/>
            <w:vAlign w:val="center"/>
          </w:tcPr>
          <w:p w14:paraId="7C75614E" w14:textId="3E22F974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b/>
                <w:bCs/>
                <w:color w:val="000000"/>
                <w:szCs w:val="24"/>
              </w:rPr>
              <w:t>3.376.850,00</w:t>
            </w:r>
          </w:p>
        </w:tc>
      </w:tr>
      <w:tr w:rsidR="00CE7194" w:rsidRPr="00CE7194" w14:paraId="1C10B4C7" w14:textId="5EC8A464" w:rsidTr="00CE7194">
        <w:trPr>
          <w:trHeight w:val="277"/>
        </w:trPr>
        <w:tc>
          <w:tcPr>
            <w:tcW w:w="7406" w:type="dxa"/>
          </w:tcPr>
          <w:p w14:paraId="50A00EAC" w14:textId="77777777" w:rsidR="00CE7194" w:rsidRPr="00CE7194" w:rsidRDefault="00CE7194" w:rsidP="00CE7194">
            <w:pPr>
              <w:pStyle w:val="TableParagraph"/>
              <w:spacing w:before="1" w:line="360" w:lineRule="auto"/>
              <w:ind w:left="467"/>
              <w:rPr>
                <w:b/>
                <w:szCs w:val="24"/>
              </w:rPr>
            </w:pPr>
            <w:r w:rsidRPr="00CE7194">
              <w:rPr>
                <w:b/>
                <w:szCs w:val="24"/>
              </w:rPr>
              <w:t>6.</w:t>
            </w:r>
            <w:r w:rsidRPr="00CE7194">
              <w:rPr>
                <w:b/>
                <w:spacing w:val="48"/>
                <w:szCs w:val="24"/>
              </w:rPr>
              <w:t xml:space="preserve"> </w:t>
            </w:r>
            <w:r w:rsidRPr="00CE7194">
              <w:rPr>
                <w:b/>
                <w:szCs w:val="24"/>
              </w:rPr>
              <w:t>Prihodi</w:t>
            </w:r>
            <w:r w:rsidRPr="00CE7194">
              <w:rPr>
                <w:b/>
                <w:spacing w:val="-1"/>
                <w:szCs w:val="24"/>
              </w:rPr>
              <w:t xml:space="preserve"> </w:t>
            </w:r>
            <w:r w:rsidRPr="00CE7194">
              <w:rPr>
                <w:b/>
                <w:szCs w:val="24"/>
              </w:rPr>
              <w:t>poslovanja</w:t>
            </w:r>
          </w:p>
        </w:tc>
        <w:tc>
          <w:tcPr>
            <w:tcW w:w="2660" w:type="dxa"/>
            <w:vAlign w:val="center"/>
          </w:tcPr>
          <w:p w14:paraId="52577495" w14:textId="00205352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b/>
                <w:bCs/>
                <w:color w:val="000000"/>
                <w:szCs w:val="24"/>
              </w:rPr>
              <w:t>3.376.850,00</w:t>
            </w:r>
          </w:p>
        </w:tc>
      </w:tr>
      <w:tr w:rsidR="00CE7194" w:rsidRPr="00CE7194" w14:paraId="51EB43AE" w14:textId="7329266F" w:rsidTr="00CE7194">
        <w:trPr>
          <w:trHeight w:val="275"/>
        </w:trPr>
        <w:tc>
          <w:tcPr>
            <w:tcW w:w="7406" w:type="dxa"/>
          </w:tcPr>
          <w:p w14:paraId="47F3F8C1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>63        Pomoći iz inozemstva i od subjekata unutar općeg proračuna</w:t>
            </w:r>
          </w:p>
        </w:tc>
        <w:tc>
          <w:tcPr>
            <w:tcW w:w="2660" w:type="dxa"/>
            <w:vAlign w:val="center"/>
          </w:tcPr>
          <w:p w14:paraId="0CB472A1" w14:textId="019E478F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color w:val="000000"/>
                <w:szCs w:val="24"/>
              </w:rPr>
              <w:t>2.932.300,00</w:t>
            </w:r>
          </w:p>
        </w:tc>
      </w:tr>
      <w:tr w:rsidR="00CE7194" w:rsidRPr="00CE7194" w14:paraId="00E8BB91" w14:textId="302BEDDA" w:rsidTr="00CE7194">
        <w:trPr>
          <w:trHeight w:val="275"/>
        </w:trPr>
        <w:tc>
          <w:tcPr>
            <w:tcW w:w="7406" w:type="dxa"/>
          </w:tcPr>
          <w:p w14:paraId="49905D13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>64        Prihodi od</w:t>
            </w:r>
            <w:r w:rsidRPr="00CE7194">
              <w:rPr>
                <w:spacing w:val="-1"/>
                <w:szCs w:val="24"/>
              </w:rPr>
              <w:t xml:space="preserve"> </w:t>
            </w:r>
            <w:r w:rsidRPr="00CE7194">
              <w:rPr>
                <w:szCs w:val="24"/>
              </w:rPr>
              <w:t>imovine</w:t>
            </w:r>
          </w:p>
        </w:tc>
        <w:tc>
          <w:tcPr>
            <w:tcW w:w="2660" w:type="dxa"/>
            <w:vAlign w:val="center"/>
          </w:tcPr>
          <w:p w14:paraId="205080D1" w14:textId="4B6A8EE1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color w:val="000000"/>
                <w:szCs w:val="24"/>
              </w:rPr>
              <w:t>0,00</w:t>
            </w:r>
          </w:p>
        </w:tc>
      </w:tr>
      <w:tr w:rsidR="00CE7194" w:rsidRPr="00CE7194" w14:paraId="5FC57D0F" w14:textId="51F831BB" w:rsidTr="00CE7194">
        <w:trPr>
          <w:trHeight w:val="275"/>
        </w:trPr>
        <w:tc>
          <w:tcPr>
            <w:tcW w:w="7406" w:type="dxa"/>
          </w:tcPr>
          <w:p w14:paraId="7B705B93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 xml:space="preserve">65        Prihodi od upravnih i administrativnih pristojbi, pristojbi po      </w:t>
            </w:r>
          </w:p>
          <w:p w14:paraId="2076158F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 xml:space="preserve">            posebnim propisima i naknada</w:t>
            </w:r>
          </w:p>
        </w:tc>
        <w:tc>
          <w:tcPr>
            <w:tcW w:w="2660" w:type="dxa"/>
            <w:vAlign w:val="center"/>
          </w:tcPr>
          <w:p w14:paraId="3998A8F4" w14:textId="30966033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color w:val="000000"/>
                <w:szCs w:val="24"/>
              </w:rPr>
              <w:t>27.000,00</w:t>
            </w:r>
          </w:p>
        </w:tc>
      </w:tr>
      <w:tr w:rsidR="00CE7194" w:rsidRPr="00CE7194" w14:paraId="2DA0CE33" w14:textId="13F549EA" w:rsidTr="00CE7194">
        <w:trPr>
          <w:trHeight w:val="275"/>
        </w:trPr>
        <w:tc>
          <w:tcPr>
            <w:tcW w:w="7406" w:type="dxa"/>
          </w:tcPr>
          <w:p w14:paraId="365B7EFE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 xml:space="preserve">66        Prihodi od prodaje proizvoda i robe te pruženih usluga, prihodi od </w:t>
            </w:r>
          </w:p>
          <w:p w14:paraId="6F23A83E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 xml:space="preserve">            donacija te povrati po protestiranim jamstvima</w:t>
            </w:r>
          </w:p>
        </w:tc>
        <w:tc>
          <w:tcPr>
            <w:tcW w:w="2660" w:type="dxa"/>
            <w:vAlign w:val="center"/>
          </w:tcPr>
          <w:p w14:paraId="44215120" w14:textId="4D321E87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color w:val="000000"/>
                <w:szCs w:val="24"/>
              </w:rPr>
              <w:t>38.000,00</w:t>
            </w:r>
          </w:p>
        </w:tc>
      </w:tr>
      <w:tr w:rsidR="00CE7194" w:rsidRPr="00CE7194" w14:paraId="2B95D23B" w14:textId="16C9FC15" w:rsidTr="00CE7194">
        <w:trPr>
          <w:trHeight w:val="275"/>
        </w:trPr>
        <w:tc>
          <w:tcPr>
            <w:tcW w:w="7406" w:type="dxa"/>
          </w:tcPr>
          <w:p w14:paraId="0D134EC0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 xml:space="preserve">67        Prihodi iz nadležnog proračuna i od HZZO-a temeljem ugovornih </w:t>
            </w:r>
          </w:p>
          <w:p w14:paraId="38C0D585" w14:textId="77777777" w:rsidR="00CE7194" w:rsidRPr="00CE7194" w:rsidRDefault="00CE7194" w:rsidP="00CE7194">
            <w:pPr>
              <w:pStyle w:val="TableParagraph"/>
              <w:spacing w:line="360" w:lineRule="auto"/>
              <w:rPr>
                <w:szCs w:val="24"/>
              </w:rPr>
            </w:pPr>
            <w:r w:rsidRPr="00CE7194">
              <w:rPr>
                <w:szCs w:val="24"/>
              </w:rPr>
              <w:t xml:space="preserve">            obveza</w:t>
            </w:r>
          </w:p>
        </w:tc>
        <w:tc>
          <w:tcPr>
            <w:tcW w:w="2660" w:type="dxa"/>
            <w:vAlign w:val="center"/>
          </w:tcPr>
          <w:p w14:paraId="5DD87FB4" w14:textId="55A80092" w:rsidR="00CE7194" w:rsidRPr="00CE7194" w:rsidRDefault="00CE7194" w:rsidP="00CE7194">
            <w:pPr>
              <w:spacing w:line="240" w:lineRule="auto"/>
              <w:jc w:val="left"/>
              <w:rPr>
                <w:szCs w:val="24"/>
              </w:rPr>
            </w:pPr>
            <w:r w:rsidRPr="00CE7194">
              <w:rPr>
                <w:color w:val="000000"/>
                <w:szCs w:val="24"/>
              </w:rPr>
              <w:t>379.550,00</w:t>
            </w:r>
          </w:p>
        </w:tc>
      </w:tr>
    </w:tbl>
    <w:p w14:paraId="606B0BEE" w14:textId="77777777" w:rsidR="001E3922" w:rsidRDefault="001E3922" w:rsidP="001E3922">
      <w:pPr>
        <w:pStyle w:val="Tijeloteksta"/>
        <w:ind w:left="576"/>
        <w:rPr>
          <w:sz w:val="23"/>
        </w:rPr>
      </w:pPr>
    </w:p>
    <w:p w14:paraId="05B58C25" w14:textId="5463C605" w:rsidR="001E3922" w:rsidRDefault="001E3922" w:rsidP="001E3922">
      <w:r>
        <w:tab/>
        <w:t>Iz Tablice 2 vidljivo je da se najveći dio prihoda odnosi na skupinu prihoda 63, odnosno na prihode koji uključuju doznačena sredstva za zaposlenih, sredstva koje Ministarstvo uplaćuje za besplatne udžbenike i prehranu učenika. Dakle, prihodi iz skupine 63 se odnose na sve one prihode koje Ministarstvo financija uplaćuje za podmirenje određenih rashoda poslovanja, navedenih ranije.</w:t>
      </w:r>
    </w:p>
    <w:p w14:paraId="24F060E5" w14:textId="60768D45" w:rsidR="00D839D3" w:rsidRDefault="001E3922" w:rsidP="00D839D3">
      <w:r>
        <w:tab/>
      </w:r>
      <w:r w:rsidR="006E722A" w:rsidRPr="002E659F">
        <w:t>Prihodi</w:t>
      </w:r>
      <w:r w:rsidR="006E722A" w:rsidRPr="002E659F">
        <w:rPr>
          <w:spacing w:val="-1"/>
        </w:rPr>
        <w:t xml:space="preserve"> </w:t>
      </w:r>
      <w:r w:rsidR="006E722A" w:rsidRPr="002E659F">
        <w:t>poslovanja</w:t>
      </w:r>
      <w:r w:rsidR="006E722A" w:rsidRPr="002E659F">
        <w:rPr>
          <w:spacing w:val="-2"/>
        </w:rPr>
        <w:t xml:space="preserve"> </w:t>
      </w:r>
      <w:r w:rsidR="006E722A" w:rsidRPr="002E659F">
        <w:t>za</w:t>
      </w:r>
      <w:r w:rsidR="006E722A" w:rsidRPr="002E659F">
        <w:rPr>
          <w:spacing w:val="-2"/>
        </w:rPr>
        <w:t xml:space="preserve"> </w:t>
      </w:r>
      <w:r w:rsidR="00D839D3">
        <w:t>2026</w:t>
      </w:r>
      <w:r w:rsidR="006E722A" w:rsidRPr="002E659F">
        <w:t>. godinu</w:t>
      </w:r>
      <w:r w:rsidR="006E722A" w:rsidRPr="002E659F">
        <w:rPr>
          <w:spacing w:val="-1"/>
        </w:rPr>
        <w:t xml:space="preserve"> </w:t>
      </w:r>
      <w:r w:rsidR="006E722A" w:rsidRPr="002E659F">
        <w:t>planirani</w:t>
      </w:r>
      <w:r w:rsidR="006E722A" w:rsidRPr="002E659F">
        <w:rPr>
          <w:spacing w:val="-1"/>
        </w:rPr>
        <w:t xml:space="preserve"> </w:t>
      </w:r>
      <w:r w:rsidR="006E722A" w:rsidRPr="002E659F">
        <w:t>su</w:t>
      </w:r>
      <w:r w:rsidR="006E722A" w:rsidRPr="002E659F">
        <w:rPr>
          <w:spacing w:val="-1"/>
        </w:rPr>
        <w:t xml:space="preserve"> </w:t>
      </w:r>
      <w:r w:rsidR="006E722A" w:rsidRPr="002E659F">
        <w:t>u</w:t>
      </w:r>
      <w:r w:rsidR="006E722A" w:rsidRPr="002E659F">
        <w:rPr>
          <w:spacing w:val="2"/>
        </w:rPr>
        <w:t xml:space="preserve"> </w:t>
      </w:r>
      <w:r w:rsidR="006E722A" w:rsidRPr="002E659F">
        <w:t>iznosu</w:t>
      </w:r>
      <w:r w:rsidR="006E722A" w:rsidRPr="002E659F">
        <w:rPr>
          <w:spacing w:val="-1"/>
        </w:rPr>
        <w:t xml:space="preserve"> </w:t>
      </w:r>
      <w:r w:rsidR="006E722A" w:rsidRPr="002E659F">
        <w:t>od</w:t>
      </w:r>
      <w:r w:rsidR="006E722A" w:rsidRPr="002E659F">
        <w:rPr>
          <w:spacing w:val="-1"/>
        </w:rPr>
        <w:t xml:space="preserve"> </w:t>
      </w:r>
      <w:r w:rsidR="00D839D3">
        <w:t>3.376.</w:t>
      </w:r>
      <w:r w:rsidR="00CE7194">
        <w:t>8</w:t>
      </w:r>
      <w:r w:rsidR="00D839D3">
        <w:t xml:space="preserve">50,00 </w:t>
      </w:r>
      <w:r w:rsidR="00A2425D" w:rsidRPr="002E659F">
        <w:t>eura</w:t>
      </w:r>
      <w:r w:rsidR="006E722A" w:rsidRPr="002E659F">
        <w:t>.</w:t>
      </w:r>
      <w:r w:rsidR="00D839D3">
        <w:t xml:space="preserve"> </w:t>
      </w:r>
      <w:r w:rsidR="00D839D3" w:rsidRPr="00D839D3">
        <w:t>Pomoći iz inozemstva i od subjekata unutar općeg proračuna</w:t>
      </w:r>
      <w:r w:rsidR="006E722A" w:rsidRPr="002E659F">
        <w:t xml:space="preserve"> najvećim se dijelom odnose na pomoći od MZO</w:t>
      </w:r>
      <w:r w:rsidR="002820B9" w:rsidRPr="002E659F">
        <w:t>M</w:t>
      </w:r>
      <w:r w:rsidR="00A2425D" w:rsidRPr="002E659F">
        <w:t>-a</w:t>
      </w:r>
      <w:r w:rsidR="006E722A" w:rsidRPr="002E659F">
        <w:t xml:space="preserve"> za</w:t>
      </w:r>
      <w:r w:rsidR="006E722A" w:rsidRPr="002E659F">
        <w:rPr>
          <w:spacing w:val="1"/>
        </w:rPr>
        <w:t xml:space="preserve"> </w:t>
      </w:r>
      <w:r w:rsidR="006E722A" w:rsidRPr="002E659F">
        <w:t>financiranje</w:t>
      </w:r>
      <w:r w:rsidR="006E722A" w:rsidRPr="002E659F">
        <w:rPr>
          <w:spacing w:val="1"/>
        </w:rPr>
        <w:t xml:space="preserve"> </w:t>
      </w:r>
      <w:r w:rsidR="006E722A" w:rsidRPr="002E659F">
        <w:t>rashoda</w:t>
      </w:r>
      <w:r w:rsidR="006E722A" w:rsidRPr="002E659F">
        <w:rPr>
          <w:spacing w:val="1"/>
        </w:rPr>
        <w:t xml:space="preserve"> </w:t>
      </w:r>
      <w:r w:rsidR="006E722A" w:rsidRPr="002E659F">
        <w:t>za</w:t>
      </w:r>
      <w:r w:rsidR="006E722A" w:rsidRPr="002E659F">
        <w:rPr>
          <w:spacing w:val="1"/>
        </w:rPr>
        <w:t xml:space="preserve"> </w:t>
      </w:r>
      <w:r w:rsidR="006E722A" w:rsidRPr="002E659F">
        <w:t>zaposlene</w:t>
      </w:r>
      <w:r w:rsidR="006E722A" w:rsidRPr="002E659F">
        <w:rPr>
          <w:spacing w:val="1"/>
        </w:rPr>
        <w:t xml:space="preserve"> </w:t>
      </w:r>
      <w:r w:rsidR="006E722A" w:rsidRPr="002E659F">
        <w:t>koji</w:t>
      </w:r>
      <w:r w:rsidR="006E722A" w:rsidRPr="002E659F">
        <w:rPr>
          <w:spacing w:val="1"/>
        </w:rPr>
        <w:t xml:space="preserve"> </w:t>
      </w:r>
      <w:r w:rsidR="006E722A" w:rsidRPr="002E659F">
        <w:t>se</w:t>
      </w:r>
      <w:r w:rsidR="006E722A" w:rsidRPr="002E659F">
        <w:rPr>
          <w:spacing w:val="1"/>
        </w:rPr>
        <w:t xml:space="preserve"> </w:t>
      </w:r>
      <w:r w:rsidR="006E722A" w:rsidRPr="002E659F">
        <w:t>isplaćuju</w:t>
      </w:r>
      <w:r w:rsidR="006E722A" w:rsidRPr="002E659F">
        <w:rPr>
          <w:spacing w:val="1"/>
        </w:rPr>
        <w:t xml:space="preserve"> </w:t>
      </w:r>
      <w:r w:rsidR="006E722A" w:rsidRPr="002E659F">
        <w:t>iz</w:t>
      </w:r>
      <w:r w:rsidR="006E722A" w:rsidRPr="002E659F">
        <w:rPr>
          <w:spacing w:val="1"/>
        </w:rPr>
        <w:t xml:space="preserve"> </w:t>
      </w:r>
      <w:r w:rsidR="006E722A" w:rsidRPr="002E659F">
        <w:t>državnog</w:t>
      </w:r>
      <w:r w:rsidR="006E722A" w:rsidRPr="002E659F">
        <w:rPr>
          <w:spacing w:val="1"/>
        </w:rPr>
        <w:t xml:space="preserve"> </w:t>
      </w:r>
      <w:r w:rsidR="006E722A" w:rsidRPr="002E659F">
        <w:t>proračuna</w:t>
      </w:r>
      <w:r w:rsidR="007C6FEF" w:rsidRPr="002E659F">
        <w:t>,</w:t>
      </w:r>
      <w:r w:rsidR="006E722A" w:rsidRPr="002E659F">
        <w:t xml:space="preserve"> na pomoći iz MZO</w:t>
      </w:r>
      <w:r w:rsidR="002820B9" w:rsidRPr="002E659F">
        <w:t>M</w:t>
      </w:r>
      <w:r w:rsidR="00A2425D" w:rsidRPr="002E659F">
        <w:t>-a</w:t>
      </w:r>
      <w:r w:rsidR="006E722A" w:rsidRPr="002E659F">
        <w:t xml:space="preserve"> za nabavu knjiga za knjižnicu i udžbenika za</w:t>
      </w:r>
      <w:r w:rsidR="006E722A" w:rsidRPr="002E659F">
        <w:rPr>
          <w:spacing w:val="1"/>
        </w:rPr>
        <w:t xml:space="preserve"> </w:t>
      </w:r>
      <w:r w:rsidR="007C6FEF" w:rsidRPr="002E659F">
        <w:t>učenike</w:t>
      </w:r>
      <w:r w:rsidR="00D839D3">
        <w:t xml:space="preserve"> </w:t>
      </w:r>
      <w:r w:rsidR="007C6FEF" w:rsidRPr="002E659F">
        <w:t>te pomoći MZO</w:t>
      </w:r>
      <w:r w:rsidR="002820B9" w:rsidRPr="002E659F">
        <w:t>M</w:t>
      </w:r>
      <w:r w:rsidR="007C6FEF" w:rsidRPr="002E659F">
        <w:t>-a za troškove prehrane učenika.</w:t>
      </w:r>
      <w:r w:rsidR="00B0138B" w:rsidRPr="002E659F">
        <w:t xml:space="preserve"> </w:t>
      </w:r>
    </w:p>
    <w:p w14:paraId="605C3A09" w14:textId="77777777" w:rsidR="00D839D3" w:rsidRDefault="00D839D3" w:rsidP="00D839D3">
      <w:r>
        <w:tab/>
      </w:r>
      <w:r w:rsidR="006E722A" w:rsidRPr="002E659F">
        <w:t>Prihodi od imovine odnose se na prihode od kamata na sredstva na žiro računu</w:t>
      </w:r>
      <w:r w:rsidR="007C6FEF" w:rsidRPr="002E659F">
        <w:t>.</w:t>
      </w:r>
    </w:p>
    <w:p w14:paraId="168FB2F1" w14:textId="77777777" w:rsidR="0079345B" w:rsidRDefault="00D839D3" w:rsidP="0079345B">
      <w:r>
        <w:tab/>
        <w:t>Prihodi od upravnih i administrativnih pristojbi, pristojbi po posebnim propisima i naknada</w:t>
      </w:r>
      <w:r w:rsidRPr="002E659F">
        <w:t xml:space="preserve"> </w:t>
      </w:r>
      <w:r w:rsidR="006E722A" w:rsidRPr="002E659F">
        <w:t>odnose</w:t>
      </w:r>
      <w:r w:rsidR="006E722A" w:rsidRPr="002E659F">
        <w:rPr>
          <w:spacing w:val="1"/>
        </w:rPr>
        <w:t xml:space="preserve"> </w:t>
      </w:r>
      <w:r w:rsidR="006E722A" w:rsidRPr="002E659F">
        <w:t>se</w:t>
      </w:r>
      <w:r w:rsidR="006E722A" w:rsidRPr="002E659F">
        <w:rPr>
          <w:spacing w:val="1"/>
        </w:rPr>
        <w:t xml:space="preserve"> </w:t>
      </w:r>
      <w:r w:rsidR="006E722A" w:rsidRPr="002E659F">
        <w:t>na</w:t>
      </w:r>
      <w:r w:rsidR="006E722A" w:rsidRPr="002E659F">
        <w:rPr>
          <w:spacing w:val="1"/>
        </w:rPr>
        <w:t xml:space="preserve"> </w:t>
      </w:r>
      <w:r w:rsidR="006E722A" w:rsidRPr="002E659F">
        <w:t>prihode</w:t>
      </w:r>
      <w:r w:rsidR="006E722A" w:rsidRPr="002E659F">
        <w:rPr>
          <w:spacing w:val="1"/>
        </w:rPr>
        <w:t xml:space="preserve"> </w:t>
      </w:r>
      <w:r w:rsidR="006E722A" w:rsidRPr="002E659F">
        <w:t>dobivene</w:t>
      </w:r>
      <w:r w:rsidR="006E722A" w:rsidRPr="002E659F">
        <w:rPr>
          <w:spacing w:val="1"/>
        </w:rPr>
        <w:t xml:space="preserve"> </w:t>
      </w:r>
      <w:r w:rsidR="006E722A" w:rsidRPr="002E659F">
        <w:t>od</w:t>
      </w:r>
      <w:r w:rsidR="006E722A" w:rsidRPr="002E659F">
        <w:rPr>
          <w:spacing w:val="1"/>
        </w:rPr>
        <w:t xml:space="preserve"> </w:t>
      </w:r>
      <w:r w:rsidR="006E722A" w:rsidRPr="002E659F">
        <w:t>roditelja</w:t>
      </w:r>
      <w:r w:rsidR="006E722A" w:rsidRPr="002E659F">
        <w:rPr>
          <w:spacing w:val="1"/>
        </w:rPr>
        <w:t xml:space="preserve"> </w:t>
      </w:r>
      <w:r w:rsidR="006E722A" w:rsidRPr="002E659F">
        <w:t>za</w:t>
      </w:r>
      <w:r w:rsidR="006E722A" w:rsidRPr="002E659F">
        <w:rPr>
          <w:spacing w:val="1"/>
        </w:rPr>
        <w:t xml:space="preserve"> </w:t>
      </w:r>
      <w:r w:rsidR="006E722A" w:rsidRPr="002E659F">
        <w:t>sufinanciranje</w:t>
      </w:r>
      <w:r w:rsidR="007C6FEF" w:rsidRPr="002E659F">
        <w:rPr>
          <w:spacing w:val="-1"/>
        </w:rPr>
        <w:t xml:space="preserve"> </w:t>
      </w:r>
      <w:r w:rsidR="007C6FEF" w:rsidRPr="002E659F">
        <w:t>produženog boravka</w:t>
      </w:r>
      <w:r w:rsidR="006E722A" w:rsidRPr="002E659F">
        <w:t xml:space="preserve">, </w:t>
      </w:r>
      <w:r w:rsidR="009B3172">
        <w:t xml:space="preserve">školu u prirodi i naknadu za oštećene tablete. Sredstva se vode na skupini 652, odnosno odjeljak 6526 - ostali nespomenuti prihodi. Prihodi od prodaje proizvoda i robe te pruženih usluga i prihodi od donacija (skupina 66) - ostali prihodi sadrže prihode koje škola ostvaruje od iznajmljivanja poslovnih </w:t>
      </w:r>
      <w:r w:rsidR="009B3172">
        <w:lastRenderedPageBreak/>
        <w:t xml:space="preserve">prostora u dvorani, prihoda od najma školskog stana i zemljišta gdje se nalazi repetitor telekomunikacijskog operatera. </w:t>
      </w:r>
    </w:p>
    <w:p w14:paraId="18910E86" w14:textId="46EDA47A" w:rsidR="009B3172" w:rsidRDefault="0079345B" w:rsidP="0079345B">
      <w:r>
        <w:tab/>
      </w:r>
      <w:r w:rsidR="009B3172">
        <w:t>Prihodi iz nadležnog proračuna i od HZZO-a temeljem ugovornih obveza</w:t>
      </w:r>
      <w:r w:rsidR="009B3172" w:rsidRPr="002E659F">
        <w:t xml:space="preserve"> </w:t>
      </w:r>
      <w:r w:rsidR="006E722A" w:rsidRPr="002E659F">
        <w:t xml:space="preserve">odnose se na prihode </w:t>
      </w:r>
      <w:r w:rsidR="009B3172">
        <w:t xml:space="preserve">osnivača, </w:t>
      </w:r>
      <w:r w:rsidR="0086589E" w:rsidRPr="002E659F">
        <w:t>odnosno na prihode za financiranje rashoda redovnog poslovanja, prihode za</w:t>
      </w:r>
      <w:r w:rsidR="002820B9" w:rsidRPr="002E659F">
        <w:t xml:space="preserve"> rashode za zaposlene učitelje/ice</w:t>
      </w:r>
      <w:r w:rsidR="0086589E" w:rsidRPr="002E659F">
        <w:t xml:space="preserve"> u produženom boravku, </w:t>
      </w:r>
      <w:r w:rsidR="00CE7194">
        <w:t xml:space="preserve">prihode za plaće pomoćnika u nastavi, </w:t>
      </w:r>
      <w:r w:rsidR="0086589E" w:rsidRPr="002E659F">
        <w:t>prihode za ostale materijalne rashode lokalnog proračuna te prihode za nabavu knjižne građe u školskoj knjižnici.</w:t>
      </w:r>
    </w:p>
    <w:p w14:paraId="4D3FD4CF" w14:textId="77777777" w:rsidR="009B3172" w:rsidRDefault="009B3172" w:rsidP="009B3172">
      <w:pPr>
        <w:pStyle w:val="Tijeloteksta"/>
        <w:ind w:left="216" w:right="233" w:firstLine="360"/>
      </w:pPr>
    </w:p>
    <w:p w14:paraId="24D3EB95" w14:textId="77777777" w:rsidR="009B3172" w:rsidRDefault="009B3172" w:rsidP="009B3172">
      <w:pPr>
        <w:pStyle w:val="Tijeloteksta"/>
        <w:ind w:left="216" w:right="233" w:firstLine="360"/>
      </w:pPr>
    </w:p>
    <w:p w14:paraId="647950F7" w14:textId="77777777" w:rsidR="009B3172" w:rsidRDefault="009B3172" w:rsidP="006D5129">
      <w:pPr>
        <w:pStyle w:val="Naslov3"/>
      </w:pPr>
      <w:bookmarkStart w:id="6" w:name="_Toc212018111"/>
      <w:r>
        <w:t xml:space="preserve">2.1.2. </w:t>
      </w:r>
      <w:r w:rsidR="006E722A" w:rsidRPr="002E659F">
        <w:t>Prihodi</w:t>
      </w:r>
      <w:r w:rsidR="006E722A" w:rsidRPr="002E659F">
        <w:rPr>
          <w:spacing w:val="-1"/>
        </w:rPr>
        <w:t xml:space="preserve"> </w:t>
      </w:r>
      <w:r w:rsidR="006E722A" w:rsidRPr="002E659F">
        <w:t>od</w:t>
      </w:r>
      <w:r w:rsidR="006E722A" w:rsidRPr="002E659F">
        <w:rPr>
          <w:spacing w:val="-1"/>
        </w:rPr>
        <w:t xml:space="preserve"> </w:t>
      </w:r>
      <w:r w:rsidR="006E722A" w:rsidRPr="002E659F">
        <w:t>prodaje</w:t>
      </w:r>
      <w:r w:rsidR="006E722A" w:rsidRPr="002E659F">
        <w:rPr>
          <w:spacing w:val="-1"/>
        </w:rPr>
        <w:t xml:space="preserve"> </w:t>
      </w:r>
      <w:r w:rsidR="006E722A" w:rsidRPr="002E659F">
        <w:t>nefinancijske</w:t>
      </w:r>
      <w:r w:rsidR="006E722A" w:rsidRPr="002E659F">
        <w:rPr>
          <w:spacing w:val="-2"/>
        </w:rPr>
        <w:t xml:space="preserve"> </w:t>
      </w:r>
      <w:r w:rsidR="006E722A" w:rsidRPr="002E659F">
        <w:t>imovine</w:t>
      </w:r>
      <w:bookmarkEnd w:id="6"/>
    </w:p>
    <w:p w14:paraId="3943EB16" w14:textId="77777777" w:rsidR="0079345B" w:rsidRDefault="0079345B" w:rsidP="0079345B"/>
    <w:p w14:paraId="38912E37" w14:textId="381D147F" w:rsidR="00512FFF" w:rsidRPr="002E659F" w:rsidRDefault="0079345B" w:rsidP="0079345B">
      <w:r>
        <w:tab/>
      </w:r>
      <w:r w:rsidR="006E722A" w:rsidRPr="002E659F">
        <w:t>Prihodi od prodaje nefinan</w:t>
      </w:r>
      <w:r>
        <w:t>cijske imovine za 2026</w:t>
      </w:r>
      <w:r w:rsidR="006E722A" w:rsidRPr="002E659F">
        <w:t>. godinu</w:t>
      </w:r>
      <w:r w:rsidR="00CE7194">
        <w:t xml:space="preserve"> nisu planirani, ali se </w:t>
      </w:r>
      <w:r w:rsidR="006E722A" w:rsidRPr="002E659F">
        <w:t xml:space="preserve">odnose na </w:t>
      </w:r>
      <w:r w:rsidR="00EB5669" w:rsidRPr="002E659F">
        <w:t>prihode od odšteta za uništene i izgubljene udžbenike.</w:t>
      </w:r>
    </w:p>
    <w:p w14:paraId="34A6BB8A" w14:textId="77777777" w:rsidR="00512FFF" w:rsidRDefault="00512FFF" w:rsidP="003676B9">
      <w:pPr>
        <w:pStyle w:val="Tijeloteksta"/>
      </w:pPr>
    </w:p>
    <w:p w14:paraId="20F90118" w14:textId="77777777" w:rsidR="0079345B" w:rsidRPr="002E659F" w:rsidRDefault="0079345B" w:rsidP="003676B9">
      <w:pPr>
        <w:pStyle w:val="Tijeloteksta"/>
      </w:pPr>
    </w:p>
    <w:p w14:paraId="04909870" w14:textId="77777777" w:rsidR="0079345B" w:rsidRDefault="0079345B" w:rsidP="006D5129">
      <w:pPr>
        <w:pStyle w:val="Naslov2"/>
      </w:pPr>
      <w:bookmarkStart w:id="7" w:name="_Toc212018112"/>
      <w:r>
        <w:t xml:space="preserve">2.2. </w:t>
      </w:r>
      <w:r w:rsidRPr="0079345B">
        <w:t>RASHODI</w:t>
      </w:r>
      <w:bookmarkEnd w:id="7"/>
    </w:p>
    <w:p w14:paraId="1005228F" w14:textId="77777777" w:rsidR="0079345B" w:rsidRDefault="0079345B" w:rsidP="0079345B">
      <w:pPr>
        <w:pStyle w:val="Naslov1"/>
      </w:pPr>
    </w:p>
    <w:p w14:paraId="1A7D3B77" w14:textId="78B3AE41" w:rsidR="007254C9" w:rsidRDefault="0079345B" w:rsidP="007254C9">
      <w:r>
        <w:tab/>
      </w:r>
      <w:r w:rsidR="006E722A" w:rsidRPr="002E659F">
        <w:t>Ukupni</w:t>
      </w:r>
      <w:r w:rsidR="006E722A" w:rsidRPr="002E659F">
        <w:rPr>
          <w:spacing w:val="19"/>
        </w:rPr>
        <w:t xml:space="preserve"> </w:t>
      </w:r>
      <w:r w:rsidR="006E722A" w:rsidRPr="002E659F">
        <w:t>rashodi</w:t>
      </w:r>
      <w:r w:rsidR="006E722A" w:rsidRPr="002E659F">
        <w:rPr>
          <w:spacing w:val="20"/>
        </w:rPr>
        <w:t xml:space="preserve"> </w:t>
      </w:r>
      <w:r w:rsidR="006E722A" w:rsidRPr="002E659F">
        <w:t>za</w:t>
      </w:r>
      <w:r w:rsidR="006E722A" w:rsidRPr="002E659F">
        <w:rPr>
          <w:spacing w:val="18"/>
        </w:rPr>
        <w:t xml:space="preserve"> </w:t>
      </w:r>
      <w:r>
        <w:t>2026</w:t>
      </w:r>
      <w:r w:rsidR="006E722A" w:rsidRPr="002E659F">
        <w:t>.</w:t>
      </w:r>
      <w:r w:rsidR="006E722A" w:rsidRPr="002E659F">
        <w:rPr>
          <w:spacing w:val="17"/>
        </w:rPr>
        <w:t xml:space="preserve"> </w:t>
      </w:r>
      <w:r w:rsidR="006E722A" w:rsidRPr="002E659F">
        <w:t>godinu</w:t>
      </w:r>
      <w:r w:rsidR="006E722A" w:rsidRPr="002E659F">
        <w:rPr>
          <w:spacing w:val="19"/>
        </w:rPr>
        <w:t xml:space="preserve"> </w:t>
      </w:r>
      <w:r w:rsidR="006E722A" w:rsidRPr="002E659F">
        <w:t>planirani</w:t>
      </w:r>
      <w:r w:rsidR="006E722A" w:rsidRPr="002E659F">
        <w:rPr>
          <w:spacing w:val="20"/>
        </w:rPr>
        <w:t xml:space="preserve"> </w:t>
      </w:r>
      <w:r w:rsidR="006E722A" w:rsidRPr="002E659F">
        <w:t>su</w:t>
      </w:r>
      <w:r w:rsidR="006E722A" w:rsidRPr="002E659F">
        <w:rPr>
          <w:spacing w:val="19"/>
        </w:rPr>
        <w:t xml:space="preserve"> </w:t>
      </w:r>
      <w:r w:rsidR="006E722A" w:rsidRPr="002E659F">
        <w:t>u</w:t>
      </w:r>
      <w:r w:rsidR="006E722A" w:rsidRPr="002E659F">
        <w:rPr>
          <w:spacing w:val="20"/>
        </w:rPr>
        <w:t xml:space="preserve"> </w:t>
      </w:r>
      <w:r w:rsidR="006E722A" w:rsidRPr="002E659F">
        <w:t>iznosu</w:t>
      </w:r>
      <w:r w:rsidR="006E722A" w:rsidRPr="002E659F">
        <w:rPr>
          <w:spacing w:val="19"/>
        </w:rPr>
        <w:t xml:space="preserve"> </w:t>
      </w:r>
      <w:r w:rsidRPr="0079345B">
        <w:t xml:space="preserve">3.376.850,00 </w:t>
      </w:r>
      <w:r w:rsidR="00D3248C" w:rsidRPr="002E659F">
        <w:t>eura</w:t>
      </w:r>
      <w:r w:rsidR="006E722A" w:rsidRPr="002E659F">
        <w:t>.</w:t>
      </w:r>
      <w:r w:rsidR="001E3922">
        <w:rPr>
          <w:spacing w:val="19"/>
        </w:rPr>
        <w:t xml:space="preserve"> </w:t>
      </w:r>
      <w:r w:rsidR="007254C9">
        <w:t>U sljedećoj tablici prikazan je plan rashoda za 2026. godinu p</w:t>
      </w:r>
      <w:r w:rsidR="007254C9" w:rsidRPr="002E659F">
        <w:t>rema</w:t>
      </w:r>
      <w:r w:rsidR="007254C9" w:rsidRPr="002E659F">
        <w:rPr>
          <w:spacing w:val="-1"/>
        </w:rPr>
        <w:t xml:space="preserve"> </w:t>
      </w:r>
      <w:r w:rsidR="007254C9" w:rsidRPr="002E659F">
        <w:t>izvorima</w:t>
      </w:r>
      <w:r w:rsidR="007254C9" w:rsidRPr="002E659F">
        <w:rPr>
          <w:spacing w:val="-2"/>
        </w:rPr>
        <w:t xml:space="preserve"> </w:t>
      </w:r>
      <w:r w:rsidR="007254C9">
        <w:t>financiranja.</w:t>
      </w:r>
    </w:p>
    <w:p w14:paraId="515F0D6F" w14:textId="77777777" w:rsidR="007254C9" w:rsidRDefault="007254C9" w:rsidP="007254C9"/>
    <w:p w14:paraId="469346EC" w14:textId="5A649097" w:rsidR="007254C9" w:rsidRPr="00BF626D" w:rsidRDefault="007254C9" w:rsidP="00BF626D">
      <w:bookmarkStart w:id="8" w:name="_Toc212017756"/>
      <w:r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 w:rsidR="008622FA">
        <w:rPr>
          <w:noProof/>
        </w:rPr>
        <w:t>3</w:t>
      </w:r>
      <w:r>
        <w:fldChar w:fldCharType="end"/>
      </w:r>
      <w:r>
        <w:rPr>
          <w:szCs w:val="24"/>
        </w:rPr>
        <w:t xml:space="preserve">. </w:t>
      </w:r>
      <w:r w:rsidRPr="009442D0">
        <w:rPr>
          <w:szCs w:val="24"/>
        </w:rPr>
        <w:t xml:space="preserve">Plan </w:t>
      </w:r>
      <w:r>
        <w:rPr>
          <w:szCs w:val="24"/>
        </w:rPr>
        <w:t>rashoda</w:t>
      </w:r>
      <w:r w:rsidRPr="009442D0">
        <w:rPr>
          <w:szCs w:val="24"/>
        </w:rPr>
        <w:t xml:space="preserve"> za 2026. godinu </w:t>
      </w:r>
      <w:r w:rsidRPr="009442D0">
        <w:rPr>
          <w:spacing w:val="-57"/>
          <w:szCs w:val="24"/>
        </w:rPr>
        <w:t xml:space="preserve"> </w:t>
      </w:r>
      <w:r w:rsidRPr="009442D0">
        <w:rPr>
          <w:szCs w:val="24"/>
        </w:rPr>
        <w:t xml:space="preserve">prema </w:t>
      </w:r>
      <w:r w:rsidRPr="009442D0">
        <w:t>izvorima</w:t>
      </w:r>
      <w:r w:rsidRPr="009442D0">
        <w:rPr>
          <w:spacing w:val="-2"/>
        </w:rPr>
        <w:t xml:space="preserve"> </w:t>
      </w:r>
      <w:r w:rsidRPr="009442D0">
        <w:t>financiranja</w:t>
      </w:r>
      <w:bookmarkEnd w:id="8"/>
    </w:p>
    <w:tbl>
      <w:tblPr>
        <w:tblW w:w="6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2660"/>
      </w:tblGrid>
      <w:tr w:rsidR="00CE7194" w:rsidRPr="00CE7194" w14:paraId="68A4F4D7" w14:textId="4305842F" w:rsidTr="00CE7194">
        <w:trPr>
          <w:trHeight w:val="300"/>
          <w:jc w:val="center"/>
        </w:trPr>
        <w:tc>
          <w:tcPr>
            <w:tcW w:w="3620" w:type="dxa"/>
            <w:shd w:val="clear" w:color="auto" w:fill="auto"/>
            <w:vAlign w:val="center"/>
            <w:hideMark/>
          </w:tcPr>
          <w:p w14:paraId="755F6B51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color w:val="000000"/>
                <w:szCs w:val="24"/>
                <w:lang w:eastAsia="hr-HR"/>
              </w:rPr>
            </w:pPr>
            <w:r w:rsidRPr="00CE7194">
              <w:rPr>
                <w:b/>
                <w:bCs/>
                <w:color w:val="000000"/>
                <w:szCs w:val="24"/>
                <w:lang w:eastAsia="hr-HR"/>
              </w:rPr>
              <w:t>RASHODI UKUPNO</w:t>
            </w:r>
          </w:p>
        </w:tc>
        <w:tc>
          <w:tcPr>
            <w:tcW w:w="2660" w:type="dxa"/>
            <w:vAlign w:val="center"/>
          </w:tcPr>
          <w:p w14:paraId="45ACD58B" w14:textId="12890081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b/>
                <w:bCs/>
                <w:color w:val="000000"/>
                <w:szCs w:val="24"/>
              </w:rPr>
              <w:t>3.376.850,00</w:t>
            </w:r>
          </w:p>
        </w:tc>
      </w:tr>
      <w:tr w:rsidR="00CE7194" w:rsidRPr="00CE7194" w14:paraId="2ADA3E46" w14:textId="2CE50186" w:rsidTr="00CE7194">
        <w:trPr>
          <w:trHeight w:val="315"/>
          <w:jc w:val="center"/>
        </w:trPr>
        <w:tc>
          <w:tcPr>
            <w:tcW w:w="3620" w:type="dxa"/>
            <w:shd w:val="clear" w:color="000000" w:fill="FFFFFF"/>
            <w:vAlign w:val="center"/>
            <w:hideMark/>
          </w:tcPr>
          <w:p w14:paraId="1B51C409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CE7194">
              <w:rPr>
                <w:b/>
                <w:bCs/>
                <w:szCs w:val="24"/>
                <w:lang w:eastAsia="hr-HR"/>
              </w:rPr>
              <w:t>1 Opći prihodi i primici</w:t>
            </w:r>
          </w:p>
        </w:tc>
        <w:tc>
          <w:tcPr>
            <w:tcW w:w="0" w:type="auto"/>
            <w:vAlign w:val="bottom"/>
          </w:tcPr>
          <w:p w14:paraId="68782F0B" w14:textId="65B1B021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b/>
                <w:bCs/>
                <w:color w:val="000000"/>
                <w:szCs w:val="24"/>
              </w:rPr>
              <w:t>238.645,38</w:t>
            </w:r>
          </w:p>
        </w:tc>
      </w:tr>
      <w:tr w:rsidR="00CE7194" w:rsidRPr="00CE7194" w14:paraId="6F6BBF72" w14:textId="6CBEDAD8" w:rsidTr="00CE7194">
        <w:trPr>
          <w:trHeight w:val="300"/>
          <w:jc w:val="center"/>
        </w:trPr>
        <w:tc>
          <w:tcPr>
            <w:tcW w:w="3620" w:type="dxa"/>
            <w:shd w:val="clear" w:color="000000" w:fill="FFFFFF"/>
            <w:noWrap/>
            <w:vAlign w:val="center"/>
            <w:hideMark/>
          </w:tcPr>
          <w:p w14:paraId="1193D554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CE7194">
              <w:rPr>
                <w:i/>
                <w:iCs/>
                <w:szCs w:val="24"/>
                <w:lang w:eastAsia="hr-HR"/>
              </w:rPr>
              <w:t xml:space="preserve">  11 Opći prihodi i primici</w:t>
            </w:r>
          </w:p>
        </w:tc>
        <w:tc>
          <w:tcPr>
            <w:tcW w:w="0" w:type="auto"/>
            <w:vAlign w:val="bottom"/>
          </w:tcPr>
          <w:p w14:paraId="70DE9025" w14:textId="254CC910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color w:val="000000"/>
                <w:szCs w:val="24"/>
              </w:rPr>
              <w:t>238.645,38</w:t>
            </w:r>
          </w:p>
        </w:tc>
      </w:tr>
      <w:tr w:rsidR="00CE7194" w:rsidRPr="00CE7194" w14:paraId="71344087" w14:textId="0DCA3AC4" w:rsidTr="00CE7194">
        <w:trPr>
          <w:trHeight w:val="300"/>
          <w:jc w:val="center"/>
        </w:trPr>
        <w:tc>
          <w:tcPr>
            <w:tcW w:w="3620" w:type="dxa"/>
            <w:shd w:val="clear" w:color="000000" w:fill="FFFFFF"/>
            <w:vAlign w:val="center"/>
            <w:hideMark/>
          </w:tcPr>
          <w:p w14:paraId="139C60A4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CE7194">
              <w:rPr>
                <w:b/>
                <w:bCs/>
                <w:szCs w:val="24"/>
                <w:lang w:eastAsia="hr-HR"/>
              </w:rPr>
              <w:t>3 Vlastiti prihodi</w:t>
            </w:r>
          </w:p>
        </w:tc>
        <w:tc>
          <w:tcPr>
            <w:tcW w:w="0" w:type="auto"/>
            <w:vAlign w:val="bottom"/>
          </w:tcPr>
          <w:p w14:paraId="223D1D6A" w14:textId="1D9E256E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b/>
                <w:bCs/>
                <w:color w:val="000000"/>
                <w:szCs w:val="24"/>
              </w:rPr>
              <w:t>65.000,00</w:t>
            </w:r>
          </w:p>
        </w:tc>
      </w:tr>
      <w:tr w:rsidR="00CE7194" w:rsidRPr="00CE7194" w14:paraId="17932FD8" w14:textId="570EB018" w:rsidTr="00CE7194">
        <w:trPr>
          <w:trHeight w:val="300"/>
          <w:jc w:val="center"/>
        </w:trPr>
        <w:tc>
          <w:tcPr>
            <w:tcW w:w="3620" w:type="dxa"/>
            <w:shd w:val="clear" w:color="000000" w:fill="FFFFFF"/>
            <w:noWrap/>
            <w:vAlign w:val="center"/>
            <w:hideMark/>
          </w:tcPr>
          <w:p w14:paraId="7C9C69C9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CE7194">
              <w:rPr>
                <w:i/>
                <w:iCs/>
                <w:szCs w:val="24"/>
                <w:lang w:eastAsia="hr-HR"/>
              </w:rPr>
              <w:t xml:space="preserve">  31 Vlastiti prihodi</w:t>
            </w:r>
          </w:p>
        </w:tc>
        <w:tc>
          <w:tcPr>
            <w:tcW w:w="0" w:type="auto"/>
            <w:vAlign w:val="bottom"/>
          </w:tcPr>
          <w:p w14:paraId="69867F54" w14:textId="67CFA7F5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color w:val="000000"/>
                <w:szCs w:val="24"/>
              </w:rPr>
              <w:t>47.000,00</w:t>
            </w:r>
          </w:p>
        </w:tc>
      </w:tr>
      <w:tr w:rsidR="00CE7194" w:rsidRPr="00CE7194" w14:paraId="6A8C903C" w14:textId="246B582B" w:rsidTr="00CE7194">
        <w:trPr>
          <w:trHeight w:val="300"/>
          <w:jc w:val="center"/>
        </w:trPr>
        <w:tc>
          <w:tcPr>
            <w:tcW w:w="3620" w:type="dxa"/>
            <w:shd w:val="clear" w:color="000000" w:fill="FFFFFF"/>
            <w:vAlign w:val="center"/>
            <w:hideMark/>
          </w:tcPr>
          <w:p w14:paraId="049F33A2" w14:textId="1EE48DB2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>
              <w:rPr>
                <w:i/>
                <w:iCs/>
                <w:szCs w:val="24"/>
                <w:lang w:eastAsia="hr-HR"/>
              </w:rPr>
              <w:t xml:space="preserve"> </w:t>
            </w:r>
            <w:r w:rsidRPr="00CE7194">
              <w:rPr>
                <w:i/>
                <w:iCs/>
                <w:szCs w:val="24"/>
                <w:lang w:eastAsia="hr-HR"/>
              </w:rPr>
              <w:t>43 Ostali prihodi za posebne namjene</w:t>
            </w:r>
          </w:p>
        </w:tc>
        <w:tc>
          <w:tcPr>
            <w:tcW w:w="0" w:type="auto"/>
            <w:vAlign w:val="bottom"/>
          </w:tcPr>
          <w:p w14:paraId="45222E41" w14:textId="4B555C23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color w:val="000000"/>
                <w:szCs w:val="24"/>
              </w:rPr>
              <w:t>15.000,00</w:t>
            </w:r>
          </w:p>
        </w:tc>
      </w:tr>
      <w:tr w:rsidR="00CE7194" w:rsidRPr="00CE7194" w14:paraId="14096C12" w14:textId="24BC9377" w:rsidTr="00CE7194">
        <w:trPr>
          <w:trHeight w:val="300"/>
          <w:jc w:val="center"/>
        </w:trPr>
        <w:tc>
          <w:tcPr>
            <w:tcW w:w="3620" w:type="dxa"/>
            <w:shd w:val="clear" w:color="000000" w:fill="FFFFFF"/>
            <w:vAlign w:val="center"/>
            <w:hideMark/>
          </w:tcPr>
          <w:p w14:paraId="2D864B74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CE7194">
              <w:rPr>
                <w:i/>
                <w:iCs/>
                <w:szCs w:val="24"/>
                <w:lang w:eastAsia="hr-HR"/>
              </w:rPr>
              <w:t>61 Donacije</w:t>
            </w:r>
          </w:p>
        </w:tc>
        <w:tc>
          <w:tcPr>
            <w:tcW w:w="0" w:type="auto"/>
            <w:vAlign w:val="bottom"/>
          </w:tcPr>
          <w:p w14:paraId="71721385" w14:textId="4063C69C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color w:val="000000"/>
                <w:szCs w:val="24"/>
              </w:rPr>
              <w:t>3.000,00</w:t>
            </w:r>
          </w:p>
        </w:tc>
      </w:tr>
      <w:tr w:rsidR="00CE7194" w:rsidRPr="00CE7194" w14:paraId="009A1AB6" w14:textId="4EC71AB9" w:rsidTr="00CE7194">
        <w:trPr>
          <w:trHeight w:val="300"/>
          <w:jc w:val="center"/>
        </w:trPr>
        <w:tc>
          <w:tcPr>
            <w:tcW w:w="3620" w:type="dxa"/>
            <w:shd w:val="clear" w:color="auto" w:fill="auto"/>
            <w:vAlign w:val="center"/>
            <w:hideMark/>
          </w:tcPr>
          <w:p w14:paraId="4883BA97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color w:val="000000"/>
                <w:szCs w:val="24"/>
                <w:lang w:eastAsia="hr-HR"/>
              </w:rPr>
            </w:pPr>
            <w:r w:rsidRPr="00CE7194">
              <w:rPr>
                <w:b/>
                <w:bCs/>
                <w:color w:val="000000"/>
                <w:szCs w:val="24"/>
                <w:lang w:eastAsia="hr-HR"/>
              </w:rPr>
              <w:t>5 Pomoći</w:t>
            </w:r>
          </w:p>
        </w:tc>
        <w:tc>
          <w:tcPr>
            <w:tcW w:w="0" w:type="auto"/>
            <w:vAlign w:val="bottom"/>
          </w:tcPr>
          <w:p w14:paraId="4759130F" w14:textId="3F3CF6D9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b/>
                <w:bCs/>
                <w:color w:val="000000"/>
                <w:szCs w:val="24"/>
              </w:rPr>
              <w:t>3.073.204,62</w:t>
            </w:r>
          </w:p>
        </w:tc>
      </w:tr>
      <w:tr w:rsidR="00CE7194" w:rsidRPr="00CE7194" w14:paraId="0A654831" w14:textId="20D6B8DA" w:rsidTr="00CE7194">
        <w:trPr>
          <w:trHeight w:val="300"/>
          <w:jc w:val="center"/>
        </w:trPr>
        <w:tc>
          <w:tcPr>
            <w:tcW w:w="3620" w:type="dxa"/>
            <w:shd w:val="clear" w:color="000000" w:fill="FFFFFF"/>
            <w:noWrap/>
            <w:vAlign w:val="center"/>
            <w:hideMark/>
          </w:tcPr>
          <w:p w14:paraId="32FF6227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szCs w:val="24"/>
                <w:lang w:eastAsia="hr-HR"/>
              </w:rPr>
            </w:pPr>
            <w:r w:rsidRPr="00CE7194">
              <w:rPr>
                <w:i/>
                <w:iCs/>
                <w:szCs w:val="24"/>
                <w:lang w:eastAsia="hr-HR"/>
              </w:rPr>
              <w:t>561 EU „Europski socijalni fond plus”</w:t>
            </w:r>
          </w:p>
        </w:tc>
        <w:tc>
          <w:tcPr>
            <w:tcW w:w="0" w:type="auto"/>
            <w:vAlign w:val="bottom"/>
          </w:tcPr>
          <w:p w14:paraId="687E4AC0" w14:textId="5006937F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color w:val="000000"/>
                <w:szCs w:val="24"/>
              </w:rPr>
              <w:t>50.000,00</w:t>
            </w:r>
          </w:p>
        </w:tc>
      </w:tr>
      <w:tr w:rsidR="00CE7194" w:rsidRPr="00CE7194" w14:paraId="11AAD82C" w14:textId="2755509F" w:rsidTr="00CE7194">
        <w:trPr>
          <w:trHeight w:val="300"/>
          <w:jc w:val="center"/>
        </w:trPr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6A8F2C7E" w14:textId="77777777" w:rsidR="00CE7194" w:rsidRPr="00CE7194" w:rsidRDefault="00CE7194" w:rsidP="00CE7194">
            <w:pPr>
              <w:widowControl/>
              <w:autoSpaceDE/>
              <w:autoSpaceDN/>
              <w:spacing w:line="240" w:lineRule="auto"/>
              <w:jc w:val="left"/>
              <w:rPr>
                <w:i/>
                <w:iCs/>
                <w:color w:val="000000"/>
                <w:szCs w:val="24"/>
                <w:lang w:eastAsia="hr-HR"/>
              </w:rPr>
            </w:pPr>
            <w:r w:rsidRPr="00CE7194">
              <w:rPr>
                <w:i/>
                <w:iCs/>
                <w:color w:val="000000"/>
                <w:szCs w:val="24"/>
                <w:lang w:eastAsia="hr-HR"/>
              </w:rPr>
              <w:t>5011 Pomoći iz državnog proračuna</w:t>
            </w:r>
          </w:p>
        </w:tc>
        <w:tc>
          <w:tcPr>
            <w:tcW w:w="0" w:type="auto"/>
            <w:vAlign w:val="bottom"/>
          </w:tcPr>
          <w:p w14:paraId="0F02A34E" w14:textId="733F9C02" w:rsidR="00CE7194" w:rsidRPr="00CE7194" w:rsidRDefault="00CE7194" w:rsidP="00CE7194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CE7194">
              <w:rPr>
                <w:color w:val="000000"/>
                <w:szCs w:val="24"/>
              </w:rPr>
              <w:t>3.023.204,62</w:t>
            </w:r>
          </w:p>
        </w:tc>
      </w:tr>
    </w:tbl>
    <w:p w14:paraId="1F6C1383" w14:textId="77777777" w:rsidR="001E3922" w:rsidRDefault="001E3922" w:rsidP="003676B9">
      <w:pPr>
        <w:pStyle w:val="Tijeloteksta"/>
        <w:spacing w:before="90"/>
        <w:ind w:left="576"/>
        <w:rPr>
          <w:szCs w:val="22"/>
        </w:rPr>
      </w:pPr>
    </w:p>
    <w:p w14:paraId="5E3F3118" w14:textId="77777777" w:rsidR="001E3922" w:rsidRDefault="001E3922" w:rsidP="001E3922"/>
    <w:p w14:paraId="53DCDA8C" w14:textId="77777777" w:rsidR="001E3922" w:rsidRDefault="001E3922" w:rsidP="006D5129">
      <w:pPr>
        <w:pStyle w:val="Naslov3"/>
      </w:pPr>
      <w:bookmarkStart w:id="9" w:name="_Toc212018113"/>
      <w:r>
        <w:lastRenderedPageBreak/>
        <w:t>2.2.1. Rashodi poslovanja</w:t>
      </w:r>
      <w:bookmarkEnd w:id="9"/>
    </w:p>
    <w:p w14:paraId="09B296A4" w14:textId="77777777" w:rsidR="001E3922" w:rsidRDefault="001E3922" w:rsidP="001E3922"/>
    <w:p w14:paraId="7ED88455" w14:textId="77777777" w:rsidR="001E3922" w:rsidRPr="002E659F" w:rsidRDefault="001E3922" w:rsidP="001E3922">
      <w:r>
        <w:tab/>
      </w:r>
      <w:r w:rsidR="00812332" w:rsidRPr="002E659F">
        <w:t>Rashodi</w:t>
      </w:r>
      <w:r w:rsidR="006E722A" w:rsidRPr="002E659F">
        <w:rPr>
          <w:spacing w:val="-1"/>
        </w:rPr>
        <w:t xml:space="preserve"> </w:t>
      </w:r>
      <w:r w:rsidR="006E722A" w:rsidRPr="002E659F">
        <w:t>poslovanja</w:t>
      </w:r>
      <w:r w:rsidR="006E722A" w:rsidRPr="002E659F">
        <w:rPr>
          <w:spacing w:val="-1"/>
        </w:rPr>
        <w:t xml:space="preserve"> </w:t>
      </w:r>
      <w:r w:rsidR="006E722A" w:rsidRPr="002E659F">
        <w:t>za</w:t>
      </w:r>
      <w:r w:rsidR="006E722A" w:rsidRPr="002E659F">
        <w:rPr>
          <w:spacing w:val="-2"/>
        </w:rPr>
        <w:t xml:space="preserve"> </w:t>
      </w:r>
      <w:r>
        <w:t>2026</w:t>
      </w:r>
      <w:r w:rsidR="006E722A" w:rsidRPr="002E659F">
        <w:t>. godinu</w:t>
      </w:r>
      <w:r w:rsidR="006E722A" w:rsidRPr="002E659F">
        <w:rPr>
          <w:spacing w:val="-1"/>
        </w:rPr>
        <w:t xml:space="preserve"> </w:t>
      </w:r>
      <w:r w:rsidR="006E722A" w:rsidRPr="002E659F">
        <w:t>planirani su</w:t>
      </w:r>
      <w:r w:rsidR="006E722A" w:rsidRPr="002E659F">
        <w:rPr>
          <w:spacing w:val="-1"/>
        </w:rPr>
        <w:t xml:space="preserve"> </w:t>
      </w:r>
      <w:r w:rsidR="006E722A" w:rsidRPr="002E659F">
        <w:t>u iznosu</w:t>
      </w:r>
      <w:r w:rsidR="006E722A" w:rsidRPr="002E659F">
        <w:rPr>
          <w:spacing w:val="-1"/>
        </w:rPr>
        <w:t xml:space="preserve"> </w:t>
      </w:r>
      <w:r w:rsidR="006E722A" w:rsidRPr="002E659F">
        <w:t xml:space="preserve">od </w:t>
      </w:r>
      <w:r w:rsidRPr="001E3922">
        <w:t>3.358.950,00</w:t>
      </w:r>
      <w:r>
        <w:t xml:space="preserve"> </w:t>
      </w:r>
      <w:r w:rsidR="00812332" w:rsidRPr="002E659F">
        <w:t>eura</w:t>
      </w:r>
      <w:r w:rsidR="006E722A" w:rsidRPr="002E659F">
        <w:t>.</w:t>
      </w:r>
      <w:r>
        <w:t xml:space="preserve"> </w:t>
      </w:r>
      <w:r w:rsidRPr="002E659F">
        <w:t>Pregled</w:t>
      </w:r>
      <w:r w:rsidRPr="002E659F">
        <w:rPr>
          <w:spacing w:val="19"/>
        </w:rPr>
        <w:t xml:space="preserve"> </w:t>
      </w:r>
      <w:r w:rsidRPr="0079345B">
        <w:t>planiranih</w:t>
      </w:r>
      <w:r>
        <w:rPr>
          <w:spacing w:val="19"/>
        </w:rPr>
        <w:t xml:space="preserve"> </w:t>
      </w:r>
      <w:r w:rsidRPr="002E659F">
        <w:t xml:space="preserve">rashoda </w:t>
      </w:r>
      <w:r w:rsidRPr="002E659F">
        <w:rPr>
          <w:spacing w:val="-57"/>
        </w:rPr>
        <w:t xml:space="preserve"> </w:t>
      </w:r>
      <w:r w:rsidRPr="002E659F">
        <w:t>prema</w:t>
      </w:r>
      <w:r w:rsidRPr="002E659F">
        <w:rPr>
          <w:spacing w:val="-1"/>
        </w:rPr>
        <w:t xml:space="preserve"> </w:t>
      </w:r>
      <w:r w:rsidRPr="002E659F">
        <w:t>ekonomskoj klasifikaciji</w:t>
      </w:r>
      <w:r w:rsidRPr="002E659F">
        <w:rPr>
          <w:spacing w:val="-1"/>
        </w:rPr>
        <w:t xml:space="preserve"> </w:t>
      </w:r>
      <w:r w:rsidRPr="002E659F">
        <w:t>na razini skupine</w:t>
      </w:r>
      <w:r w:rsidRPr="002E659F">
        <w:rPr>
          <w:spacing w:val="-2"/>
        </w:rPr>
        <w:t xml:space="preserve"> </w:t>
      </w:r>
      <w:r>
        <w:t>prikazan je u sljedećoj tablici</w:t>
      </w:r>
      <w:r w:rsidRPr="002E659F">
        <w:t>:</w:t>
      </w:r>
    </w:p>
    <w:p w14:paraId="640F8D74" w14:textId="77777777" w:rsidR="00BF626D" w:rsidRPr="00BF626D" w:rsidRDefault="00BF626D" w:rsidP="00BF626D"/>
    <w:p w14:paraId="341916B9" w14:textId="77777777" w:rsidR="001E3922" w:rsidRPr="007254C9" w:rsidRDefault="001E3922" w:rsidP="001E3922">
      <w:bookmarkStart w:id="10" w:name="_Toc212017757"/>
      <w:r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 w:rsidR="008622FA">
        <w:rPr>
          <w:noProof/>
        </w:rPr>
        <w:t>4</w:t>
      </w:r>
      <w:r>
        <w:fldChar w:fldCharType="end"/>
      </w:r>
      <w:r>
        <w:t>. Plan rashoda</w:t>
      </w:r>
      <w:r w:rsidRPr="00101721">
        <w:t xml:space="preserve"> </w:t>
      </w:r>
      <w:r>
        <w:t xml:space="preserve">za 2026. godinu </w:t>
      </w:r>
      <w:r w:rsidRPr="00101721">
        <w:rPr>
          <w:spacing w:val="-57"/>
        </w:rPr>
        <w:t xml:space="preserve"> </w:t>
      </w:r>
      <w:r w:rsidRPr="00101721">
        <w:t>prema</w:t>
      </w:r>
      <w:r w:rsidRPr="00101721">
        <w:rPr>
          <w:spacing w:val="-1"/>
        </w:rPr>
        <w:t xml:space="preserve"> </w:t>
      </w:r>
      <w:r>
        <w:t>ekonomskoj klasifikaciji</w:t>
      </w:r>
      <w:bookmarkEnd w:id="10"/>
    </w:p>
    <w:tbl>
      <w:tblPr>
        <w:tblW w:w="6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880"/>
        <w:gridCol w:w="2660"/>
        <w:gridCol w:w="2660"/>
      </w:tblGrid>
      <w:tr w:rsidR="001C00AD" w:rsidRPr="001C00AD" w14:paraId="55AC782F" w14:textId="344A84D9" w:rsidTr="00CE2463">
        <w:trPr>
          <w:trHeight w:val="300"/>
          <w:jc w:val="center"/>
        </w:trPr>
        <w:tc>
          <w:tcPr>
            <w:tcW w:w="780" w:type="dxa"/>
            <w:shd w:val="clear" w:color="auto" w:fill="auto"/>
            <w:vAlign w:val="center"/>
            <w:hideMark/>
          </w:tcPr>
          <w:p w14:paraId="08A0E808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center"/>
              <w:rPr>
                <w:b/>
                <w:bCs/>
                <w:color w:val="000000"/>
                <w:szCs w:val="24"/>
                <w:lang w:eastAsia="hr-HR"/>
              </w:rPr>
            </w:pPr>
            <w:r w:rsidRPr="001C00AD">
              <w:rPr>
                <w:b/>
                <w:bCs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FF23919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center"/>
              <w:rPr>
                <w:b/>
                <w:bCs/>
                <w:color w:val="000000"/>
                <w:szCs w:val="24"/>
                <w:lang w:eastAsia="hr-HR"/>
              </w:rPr>
            </w:pPr>
            <w:r w:rsidRPr="001C00AD">
              <w:rPr>
                <w:b/>
                <w:bCs/>
                <w:color w:val="000000"/>
                <w:szCs w:val="24"/>
                <w:lang w:eastAsia="hr-HR"/>
              </w:rPr>
              <w:t> 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14:paraId="2A8544C8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color w:val="000000"/>
                <w:szCs w:val="24"/>
                <w:lang w:eastAsia="hr-HR"/>
              </w:rPr>
            </w:pPr>
            <w:r w:rsidRPr="001C00AD">
              <w:rPr>
                <w:b/>
                <w:bCs/>
                <w:color w:val="000000"/>
                <w:szCs w:val="24"/>
                <w:lang w:eastAsia="hr-HR"/>
              </w:rPr>
              <w:t>RASHODI UKUPNO</w:t>
            </w:r>
          </w:p>
        </w:tc>
        <w:tc>
          <w:tcPr>
            <w:tcW w:w="2660" w:type="dxa"/>
            <w:vAlign w:val="center"/>
          </w:tcPr>
          <w:p w14:paraId="29D73C92" w14:textId="413B684F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b/>
                <w:bCs/>
                <w:color w:val="000000"/>
                <w:szCs w:val="24"/>
              </w:rPr>
              <w:t>3.376.850,00</w:t>
            </w:r>
          </w:p>
        </w:tc>
      </w:tr>
      <w:tr w:rsidR="001C00AD" w:rsidRPr="001C00AD" w14:paraId="01AA85E8" w14:textId="1F1D6C2D" w:rsidTr="00CE2463">
        <w:trPr>
          <w:trHeight w:val="315"/>
          <w:jc w:val="center"/>
        </w:trPr>
        <w:tc>
          <w:tcPr>
            <w:tcW w:w="780" w:type="dxa"/>
            <w:shd w:val="clear" w:color="000000" w:fill="FFFFFF"/>
            <w:vAlign w:val="center"/>
            <w:hideMark/>
          </w:tcPr>
          <w:p w14:paraId="548B8082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3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06CDE87A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 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14:paraId="245C3D5B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Rashodi poslovanja</w:t>
            </w:r>
          </w:p>
        </w:tc>
        <w:tc>
          <w:tcPr>
            <w:tcW w:w="0" w:type="auto"/>
            <w:vAlign w:val="bottom"/>
          </w:tcPr>
          <w:p w14:paraId="46CBCD25" w14:textId="1389D345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b/>
                <w:bCs/>
                <w:color w:val="000000"/>
                <w:szCs w:val="24"/>
              </w:rPr>
              <w:t>3.361.700,00</w:t>
            </w:r>
          </w:p>
        </w:tc>
      </w:tr>
      <w:tr w:rsidR="001C00AD" w:rsidRPr="001C00AD" w14:paraId="5A502B58" w14:textId="297AB4D7" w:rsidTr="00CE2463">
        <w:trPr>
          <w:trHeight w:val="315"/>
          <w:jc w:val="center"/>
        </w:trPr>
        <w:tc>
          <w:tcPr>
            <w:tcW w:w="780" w:type="dxa"/>
            <w:shd w:val="clear" w:color="000000" w:fill="FFFFFF"/>
            <w:vAlign w:val="center"/>
            <w:hideMark/>
          </w:tcPr>
          <w:p w14:paraId="05DFD174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7672FD25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31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14:paraId="34667981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Rashodi za zaposlene</w:t>
            </w:r>
          </w:p>
        </w:tc>
        <w:tc>
          <w:tcPr>
            <w:tcW w:w="0" w:type="auto"/>
            <w:vAlign w:val="bottom"/>
          </w:tcPr>
          <w:p w14:paraId="63786D7A" w14:textId="1E0CC534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color w:val="000000"/>
                <w:szCs w:val="24"/>
              </w:rPr>
              <w:t>2.810.410,00</w:t>
            </w:r>
          </w:p>
        </w:tc>
      </w:tr>
      <w:tr w:rsidR="001C00AD" w:rsidRPr="001C00AD" w14:paraId="6EB4B04A" w14:textId="6AF6143C" w:rsidTr="00CE2463">
        <w:trPr>
          <w:trHeight w:val="300"/>
          <w:jc w:val="center"/>
        </w:trPr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509BB4DF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0076AA0E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32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636682CC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Materijalni rashodi</w:t>
            </w:r>
          </w:p>
        </w:tc>
        <w:tc>
          <w:tcPr>
            <w:tcW w:w="0" w:type="auto"/>
            <w:vAlign w:val="bottom"/>
          </w:tcPr>
          <w:p w14:paraId="7D733269" w14:textId="4761E6A5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color w:val="000000"/>
                <w:szCs w:val="24"/>
              </w:rPr>
              <w:t>499.940,00</w:t>
            </w:r>
          </w:p>
        </w:tc>
      </w:tr>
      <w:tr w:rsidR="001C00AD" w:rsidRPr="001C00AD" w14:paraId="2A0B00EC" w14:textId="11DA3591" w:rsidTr="00CE2463">
        <w:trPr>
          <w:trHeight w:val="300"/>
          <w:jc w:val="center"/>
        </w:trPr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24DBE691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232920DE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34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7BDEB678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Financijski rashodi</w:t>
            </w:r>
          </w:p>
        </w:tc>
        <w:tc>
          <w:tcPr>
            <w:tcW w:w="0" w:type="auto"/>
            <w:vAlign w:val="bottom"/>
          </w:tcPr>
          <w:p w14:paraId="7B45A52F" w14:textId="39DEEE0A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color w:val="000000"/>
                <w:szCs w:val="24"/>
              </w:rPr>
              <w:t>1.050,00</w:t>
            </w:r>
          </w:p>
        </w:tc>
      </w:tr>
      <w:tr w:rsidR="001C00AD" w:rsidRPr="001C00AD" w14:paraId="14FA8AF2" w14:textId="385EDA1D" w:rsidTr="00CE2463">
        <w:trPr>
          <w:trHeight w:val="765"/>
          <w:jc w:val="center"/>
        </w:trPr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032F23CC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427CF637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37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14:paraId="4EFE8329" w14:textId="0BE20AD0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Naknade građanima i kućan.</w:t>
            </w:r>
            <w:r>
              <w:rPr>
                <w:szCs w:val="24"/>
                <w:lang w:eastAsia="hr-HR"/>
              </w:rPr>
              <w:t xml:space="preserve"> </w:t>
            </w:r>
            <w:r w:rsidRPr="001C00AD">
              <w:rPr>
                <w:szCs w:val="24"/>
                <w:lang w:eastAsia="hr-HR"/>
              </w:rPr>
              <w:t>na temelju osig</w:t>
            </w:r>
            <w:r>
              <w:rPr>
                <w:szCs w:val="24"/>
                <w:lang w:eastAsia="hr-HR"/>
              </w:rPr>
              <w:t>.</w:t>
            </w:r>
            <w:r w:rsidRPr="001C00AD">
              <w:rPr>
                <w:szCs w:val="24"/>
                <w:lang w:eastAsia="hr-HR"/>
              </w:rPr>
              <w:t xml:space="preserve"> i druge naknade</w:t>
            </w:r>
          </w:p>
        </w:tc>
        <w:tc>
          <w:tcPr>
            <w:tcW w:w="0" w:type="auto"/>
            <w:vAlign w:val="bottom"/>
          </w:tcPr>
          <w:p w14:paraId="29E25444" w14:textId="6AC7845A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color w:val="000000"/>
                <w:szCs w:val="24"/>
              </w:rPr>
              <w:t>50.300,00</w:t>
            </w:r>
          </w:p>
        </w:tc>
      </w:tr>
      <w:tr w:rsidR="001C00AD" w:rsidRPr="001C00AD" w14:paraId="0E2E0C0D" w14:textId="032D4DC3" w:rsidTr="00CE2463">
        <w:trPr>
          <w:trHeight w:val="300"/>
          <w:jc w:val="center"/>
        </w:trPr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6AB13197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2AC8593B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38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14:paraId="6313EB12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Ostale tekuće donacije</w:t>
            </w:r>
          </w:p>
        </w:tc>
        <w:tc>
          <w:tcPr>
            <w:tcW w:w="0" w:type="auto"/>
            <w:vAlign w:val="bottom"/>
          </w:tcPr>
          <w:p w14:paraId="7C0CD607" w14:textId="137BC07C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color w:val="000000"/>
                <w:szCs w:val="24"/>
              </w:rPr>
              <w:t>0,00</w:t>
            </w:r>
          </w:p>
        </w:tc>
      </w:tr>
      <w:tr w:rsidR="001C00AD" w:rsidRPr="001C00AD" w14:paraId="2C144CC6" w14:textId="0D941BDC" w:rsidTr="00CE2463">
        <w:trPr>
          <w:trHeight w:val="510"/>
          <w:jc w:val="center"/>
        </w:trPr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17910187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4</w:t>
            </w:r>
          </w:p>
        </w:tc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30F4515D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 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14:paraId="27E234E7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vAlign w:val="bottom"/>
          </w:tcPr>
          <w:p w14:paraId="05FD6CFD" w14:textId="664AE3E0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b/>
                <w:bCs/>
                <w:color w:val="000000"/>
                <w:szCs w:val="24"/>
              </w:rPr>
              <w:t>15.150,00</w:t>
            </w:r>
          </w:p>
        </w:tc>
      </w:tr>
      <w:tr w:rsidR="001C00AD" w:rsidRPr="001C00AD" w14:paraId="29760448" w14:textId="6214EA88" w:rsidTr="00CE2463">
        <w:trPr>
          <w:trHeight w:val="765"/>
          <w:jc w:val="center"/>
        </w:trPr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21D20D04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b/>
                <w:bCs/>
                <w:szCs w:val="24"/>
                <w:lang w:eastAsia="hr-HR"/>
              </w:rPr>
            </w:pPr>
            <w:r w:rsidRPr="001C00AD">
              <w:rPr>
                <w:b/>
                <w:bCs/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124A1811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41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14:paraId="3F89EDD6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vAlign w:val="bottom"/>
          </w:tcPr>
          <w:p w14:paraId="57763B4C" w14:textId="6DCDAEEB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color w:val="000000"/>
                <w:szCs w:val="24"/>
              </w:rPr>
              <w:t> </w:t>
            </w:r>
          </w:p>
        </w:tc>
      </w:tr>
      <w:tr w:rsidR="001C00AD" w:rsidRPr="001C00AD" w14:paraId="3022A1DE" w14:textId="06BC652F" w:rsidTr="00CE2463">
        <w:trPr>
          <w:trHeight w:val="510"/>
          <w:jc w:val="center"/>
        </w:trPr>
        <w:tc>
          <w:tcPr>
            <w:tcW w:w="780" w:type="dxa"/>
            <w:shd w:val="clear" w:color="000000" w:fill="FFFFFF"/>
            <w:vAlign w:val="center"/>
            <w:hideMark/>
          </w:tcPr>
          <w:p w14:paraId="2F8F1A52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14:paraId="1FF17F4D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42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14:paraId="0EAD79B4" w14:textId="77777777" w:rsidR="001C00AD" w:rsidRPr="001C00AD" w:rsidRDefault="001C00AD" w:rsidP="001C00AD">
            <w:pPr>
              <w:widowControl/>
              <w:autoSpaceDE/>
              <w:autoSpaceDN/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szCs w:val="24"/>
                <w:lang w:eastAsia="hr-HR"/>
              </w:rPr>
              <w:t>Rashodi za nabavu nefinacijske imovine</w:t>
            </w:r>
          </w:p>
        </w:tc>
        <w:tc>
          <w:tcPr>
            <w:tcW w:w="0" w:type="auto"/>
            <w:vAlign w:val="bottom"/>
          </w:tcPr>
          <w:p w14:paraId="048280A3" w14:textId="1D8DA869" w:rsidR="001C00AD" w:rsidRPr="001C00AD" w:rsidRDefault="001C00AD" w:rsidP="001C00AD">
            <w:pPr>
              <w:spacing w:line="240" w:lineRule="auto"/>
              <w:jc w:val="left"/>
              <w:rPr>
                <w:szCs w:val="24"/>
                <w:lang w:eastAsia="hr-HR"/>
              </w:rPr>
            </w:pPr>
            <w:r w:rsidRPr="001C00AD">
              <w:rPr>
                <w:color w:val="000000"/>
                <w:szCs w:val="24"/>
              </w:rPr>
              <w:t>15.150,00</w:t>
            </w:r>
          </w:p>
        </w:tc>
      </w:tr>
    </w:tbl>
    <w:p w14:paraId="1DC2DDBD" w14:textId="77777777" w:rsidR="001E3922" w:rsidRPr="002E659F" w:rsidRDefault="001E3922" w:rsidP="001E3922">
      <w:pPr>
        <w:pStyle w:val="Tijeloteksta"/>
        <w:spacing w:before="10"/>
        <w:rPr>
          <w:sz w:val="23"/>
        </w:rPr>
      </w:pPr>
    </w:p>
    <w:p w14:paraId="57C15401" w14:textId="51C35499" w:rsidR="001E3922" w:rsidRDefault="001E3922" w:rsidP="001E3922">
      <w:r>
        <w:tab/>
        <w:t>Iz Tablice 4 vidljivo je da se najveći dio rashoda odnosi na skupinu rashoda 31, odnosno na rashode koji uključuju plaće</w:t>
      </w:r>
      <w:r w:rsidR="006D5129">
        <w:t xml:space="preserve"> zaposlenih i ostale rashode za</w:t>
      </w:r>
      <w:r>
        <w:t>po</w:t>
      </w:r>
      <w:r w:rsidR="006D5129">
        <w:t>sl</w:t>
      </w:r>
      <w:r>
        <w:t>enika te doprinose.</w:t>
      </w:r>
    </w:p>
    <w:p w14:paraId="1755252B" w14:textId="6FB54026" w:rsidR="00512FFF" w:rsidRPr="002E659F" w:rsidRDefault="001E3922" w:rsidP="001E3922">
      <w:r>
        <w:tab/>
      </w:r>
      <w:r w:rsidR="006E722A" w:rsidRPr="002E659F">
        <w:t>Rashodi</w:t>
      </w:r>
      <w:r w:rsidR="006E722A" w:rsidRPr="002E659F">
        <w:rPr>
          <w:spacing w:val="1"/>
        </w:rPr>
        <w:t xml:space="preserve"> </w:t>
      </w:r>
      <w:r w:rsidR="006E722A" w:rsidRPr="002E659F">
        <w:t>za</w:t>
      </w:r>
      <w:r w:rsidR="006E722A" w:rsidRPr="002E659F">
        <w:rPr>
          <w:spacing w:val="1"/>
        </w:rPr>
        <w:t xml:space="preserve"> </w:t>
      </w:r>
      <w:r w:rsidR="006E722A" w:rsidRPr="002E659F">
        <w:t>zaposlene</w:t>
      </w:r>
      <w:r w:rsidR="006E722A" w:rsidRPr="002E659F">
        <w:rPr>
          <w:spacing w:val="1"/>
        </w:rPr>
        <w:t xml:space="preserve"> </w:t>
      </w:r>
      <w:r w:rsidR="006E722A" w:rsidRPr="002E659F">
        <w:t>odnose</w:t>
      </w:r>
      <w:r w:rsidR="006E722A" w:rsidRPr="002E659F">
        <w:rPr>
          <w:spacing w:val="1"/>
        </w:rPr>
        <w:t xml:space="preserve"> </w:t>
      </w:r>
      <w:r w:rsidR="006E722A" w:rsidRPr="002E659F">
        <w:t>se</w:t>
      </w:r>
      <w:r w:rsidR="006E722A" w:rsidRPr="002E659F">
        <w:rPr>
          <w:spacing w:val="1"/>
        </w:rPr>
        <w:t xml:space="preserve"> </w:t>
      </w:r>
      <w:r w:rsidR="006E722A" w:rsidRPr="002E659F">
        <w:t>na</w:t>
      </w:r>
      <w:r w:rsidR="006E722A" w:rsidRPr="002E659F">
        <w:rPr>
          <w:spacing w:val="1"/>
        </w:rPr>
        <w:t xml:space="preserve"> </w:t>
      </w:r>
      <w:r w:rsidR="006E722A" w:rsidRPr="002E659F">
        <w:t>plaće</w:t>
      </w:r>
      <w:r w:rsidR="006E722A" w:rsidRPr="002E659F">
        <w:rPr>
          <w:spacing w:val="1"/>
        </w:rPr>
        <w:t xml:space="preserve"> </w:t>
      </w:r>
      <w:r w:rsidR="006E722A" w:rsidRPr="002E659F">
        <w:t>zaposlenika,</w:t>
      </w:r>
      <w:r w:rsidR="006E722A" w:rsidRPr="002E659F">
        <w:rPr>
          <w:spacing w:val="1"/>
        </w:rPr>
        <w:t xml:space="preserve"> </w:t>
      </w:r>
      <w:r w:rsidR="00666F37" w:rsidRPr="002E659F">
        <w:t>učitelja/ica</w:t>
      </w:r>
      <w:r w:rsidR="006E722A" w:rsidRPr="002E659F">
        <w:rPr>
          <w:spacing w:val="1"/>
        </w:rPr>
        <w:t xml:space="preserve"> </w:t>
      </w:r>
      <w:r w:rsidR="006E722A" w:rsidRPr="002E659F">
        <w:t>u</w:t>
      </w:r>
      <w:r w:rsidR="006E722A" w:rsidRPr="002E659F">
        <w:rPr>
          <w:spacing w:val="1"/>
        </w:rPr>
        <w:t xml:space="preserve"> </w:t>
      </w:r>
      <w:r w:rsidR="006E722A" w:rsidRPr="002E659F">
        <w:t>produženom</w:t>
      </w:r>
      <w:r w:rsidR="006E722A" w:rsidRPr="002E659F">
        <w:rPr>
          <w:spacing w:val="1"/>
        </w:rPr>
        <w:t xml:space="preserve"> </w:t>
      </w:r>
      <w:r w:rsidR="006E722A" w:rsidRPr="002E659F">
        <w:t>boravku</w:t>
      </w:r>
      <w:r w:rsidR="006E722A" w:rsidRPr="002E659F">
        <w:rPr>
          <w:spacing w:val="-1"/>
        </w:rPr>
        <w:t xml:space="preserve"> </w:t>
      </w:r>
      <w:r w:rsidR="006E722A" w:rsidRPr="002E659F">
        <w:t>i pomoćnika</w:t>
      </w:r>
      <w:r w:rsidR="00666F37" w:rsidRPr="002E659F">
        <w:t>/ica</w:t>
      </w:r>
      <w:r w:rsidR="006E722A" w:rsidRPr="002E659F">
        <w:rPr>
          <w:spacing w:val="-1"/>
        </w:rPr>
        <w:t xml:space="preserve"> </w:t>
      </w:r>
      <w:r>
        <w:t xml:space="preserve">u nastavi </w:t>
      </w:r>
      <w:r w:rsidR="006E722A" w:rsidRPr="002E659F">
        <w:t>te</w:t>
      </w:r>
      <w:r w:rsidR="006E722A" w:rsidRPr="002E659F">
        <w:rPr>
          <w:spacing w:val="-1"/>
        </w:rPr>
        <w:t xml:space="preserve"> </w:t>
      </w:r>
      <w:r w:rsidR="006E722A" w:rsidRPr="002E659F">
        <w:t>na</w:t>
      </w:r>
      <w:r w:rsidR="006E722A" w:rsidRPr="002E659F">
        <w:rPr>
          <w:spacing w:val="-2"/>
        </w:rPr>
        <w:t xml:space="preserve"> </w:t>
      </w:r>
      <w:r w:rsidR="006E722A" w:rsidRPr="002E659F">
        <w:t>ostale rashode</w:t>
      </w:r>
      <w:r w:rsidR="006E722A" w:rsidRPr="002E659F">
        <w:rPr>
          <w:spacing w:val="2"/>
        </w:rPr>
        <w:t xml:space="preserve"> </w:t>
      </w:r>
      <w:r w:rsidR="006E722A" w:rsidRPr="002E659F">
        <w:t>za</w:t>
      </w:r>
      <w:r w:rsidR="006E722A" w:rsidRPr="002E659F">
        <w:rPr>
          <w:spacing w:val="-2"/>
        </w:rPr>
        <w:t xml:space="preserve"> </w:t>
      </w:r>
      <w:r w:rsidR="006E722A" w:rsidRPr="002E659F">
        <w:t>zaposlene</w:t>
      </w:r>
      <w:r w:rsidR="006E722A" w:rsidRPr="002E659F">
        <w:rPr>
          <w:spacing w:val="-1"/>
        </w:rPr>
        <w:t xml:space="preserve"> </w:t>
      </w:r>
      <w:r w:rsidR="006E722A" w:rsidRPr="002E659F">
        <w:t>i</w:t>
      </w:r>
      <w:r w:rsidR="006E722A" w:rsidRPr="002E659F">
        <w:rPr>
          <w:spacing w:val="-1"/>
        </w:rPr>
        <w:t xml:space="preserve"> </w:t>
      </w:r>
      <w:r w:rsidR="006E722A" w:rsidRPr="002E659F">
        <w:t>doprinose na</w:t>
      </w:r>
      <w:r w:rsidR="006E722A" w:rsidRPr="002E659F">
        <w:rPr>
          <w:spacing w:val="-3"/>
        </w:rPr>
        <w:t xml:space="preserve"> </w:t>
      </w:r>
      <w:r w:rsidR="006E722A" w:rsidRPr="002E659F">
        <w:t>plaću.</w:t>
      </w:r>
    </w:p>
    <w:p w14:paraId="387FA130" w14:textId="76F0C73C" w:rsidR="00512FFF" w:rsidRPr="002E659F" w:rsidRDefault="001E3922" w:rsidP="001E3922">
      <w:r>
        <w:tab/>
      </w:r>
      <w:r w:rsidR="006E722A" w:rsidRPr="002E659F">
        <w:t>Materijalni rashodi obuhvaćaju rashode za potrebe redovnog poslovanja (nabava uredskog</w:t>
      </w:r>
      <w:r w:rsidR="006E722A" w:rsidRPr="002E659F">
        <w:rPr>
          <w:spacing w:val="-57"/>
        </w:rPr>
        <w:t xml:space="preserve"> </w:t>
      </w:r>
      <w:r w:rsidR="006E722A" w:rsidRPr="002E659F">
        <w:t>materijala, službena putovanja, stručno usavršavanje zaposlenika, energiju, materijal, sitni</w:t>
      </w:r>
      <w:r w:rsidR="006E722A" w:rsidRPr="002E659F">
        <w:rPr>
          <w:spacing w:val="1"/>
        </w:rPr>
        <w:t xml:space="preserve"> </w:t>
      </w:r>
      <w:r w:rsidR="006E722A" w:rsidRPr="002E659F">
        <w:t>inventar,</w:t>
      </w:r>
      <w:r w:rsidR="006E722A" w:rsidRPr="002E659F">
        <w:rPr>
          <w:spacing w:val="1"/>
        </w:rPr>
        <w:t xml:space="preserve"> </w:t>
      </w:r>
      <w:r w:rsidR="006E722A" w:rsidRPr="002E659F">
        <w:t>usluge</w:t>
      </w:r>
      <w:r w:rsidR="006E722A" w:rsidRPr="002E659F">
        <w:rPr>
          <w:spacing w:val="1"/>
        </w:rPr>
        <w:t xml:space="preserve"> </w:t>
      </w:r>
      <w:r w:rsidR="006E722A" w:rsidRPr="002E659F">
        <w:t>tekućeg</w:t>
      </w:r>
      <w:r w:rsidR="006E722A" w:rsidRPr="002E659F">
        <w:rPr>
          <w:spacing w:val="1"/>
        </w:rPr>
        <w:t xml:space="preserve"> </w:t>
      </w:r>
      <w:r w:rsidR="006E722A" w:rsidRPr="002E659F">
        <w:t>održavanja,</w:t>
      </w:r>
      <w:r w:rsidR="006E722A" w:rsidRPr="002E659F">
        <w:rPr>
          <w:spacing w:val="1"/>
        </w:rPr>
        <w:t xml:space="preserve"> </w:t>
      </w:r>
      <w:r w:rsidR="006E722A" w:rsidRPr="002E659F">
        <w:t>rashode</w:t>
      </w:r>
      <w:r w:rsidR="006E722A" w:rsidRPr="002E659F">
        <w:rPr>
          <w:spacing w:val="1"/>
        </w:rPr>
        <w:t xml:space="preserve"> </w:t>
      </w:r>
      <w:r w:rsidR="006E722A" w:rsidRPr="002E659F">
        <w:t>za</w:t>
      </w:r>
      <w:r w:rsidR="006E722A" w:rsidRPr="002E659F">
        <w:rPr>
          <w:spacing w:val="1"/>
        </w:rPr>
        <w:t xml:space="preserve"> </w:t>
      </w:r>
      <w:r w:rsidR="006E722A" w:rsidRPr="002E659F">
        <w:t>usluge</w:t>
      </w:r>
      <w:r w:rsidR="006E722A" w:rsidRPr="002E659F">
        <w:rPr>
          <w:spacing w:val="1"/>
        </w:rPr>
        <w:t xml:space="preserve"> </w:t>
      </w:r>
      <w:r w:rsidR="006E722A" w:rsidRPr="002E659F">
        <w:t>telefona,</w:t>
      </w:r>
      <w:r w:rsidR="006E722A" w:rsidRPr="002E659F">
        <w:rPr>
          <w:spacing w:val="1"/>
        </w:rPr>
        <w:t xml:space="preserve"> </w:t>
      </w:r>
      <w:r w:rsidR="006E722A" w:rsidRPr="002E659F">
        <w:t>pošte</w:t>
      </w:r>
      <w:r w:rsidR="006E722A" w:rsidRPr="002E659F">
        <w:rPr>
          <w:spacing w:val="1"/>
        </w:rPr>
        <w:t xml:space="preserve"> </w:t>
      </w:r>
      <w:r w:rsidR="006E722A" w:rsidRPr="002E659F">
        <w:t>i</w:t>
      </w:r>
      <w:r w:rsidR="006E722A" w:rsidRPr="002E659F">
        <w:rPr>
          <w:spacing w:val="61"/>
        </w:rPr>
        <w:t xml:space="preserve"> </w:t>
      </w:r>
      <w:r w:rsidR="006E722A" w:rsidRPr="002E659F">
        <w:t>prijevoza,</w:t>
      </w:r>
      <w:r w:rsidR="006E722A" w:rsidRPr="002E659F">
        <w:rPr>
          <w:spacing w:val="-58"/>
        </w:rPr>
        <w:t xml:space="preserve"> </w:t>
      </w:r>
      <w:r w:rsidR="006E722A" w:rsidRPr="002E659F">
        <w:t>zdravstvene usluge, računalna usluge i ostale usluge, intelektualna usluge, premije osiguranja,</w:t>
      </w:r>
      <w:r w:rsidR="006E722A" w:rsidRPr="002E659F">
        <w:rPr>
          <w:spacing w:val="-57"/>
        </w:rPr>
        <w:t xml:space="preserve"> </w:t>
      </w:r>
      <w:r w:rsidR="006E722A" w:rsidRPr="002E659F">
        <w:t>članarine</w:t>
      </w:r>
      <w:r w:rsidR="0047238B" w:rsidRPr="002E659F">
        <w:t>)</w:t>
      </w:r>
      <w:r w:rsidR="006E722A" w:rsidRPr="002E659F">
        <w:t>.</w:t>
      </w:r>
    </w:p>
    <w:p w14:paraId="13577B9E" w14:textId="4D914726" w:rsidR="00512FFF" w:rsidRPr="002E659F" w:rsidRDefault="001E3922" w:rsidP="001E3922">
      <w:r>
        <w:tab/>
      </w:r>
      <w:r w:rsidR="006E722A" w:rsidRPr="002E659F">
        <w:t>Financijski</w:t>
      </w:r>
      <w:r w:rsidR="006E722A" w:rsidRPr="002E659F">
        <w:rPr>
          <w:spacing w:val="-1"/>
        </w:rPr>
        <w:t xml:space="preserve"> </w:t>
      </w:r>
      <w:r w:rsidR="006E722A" w:rsidRPr="002E659F">
        <w:t>rashodi</w:t>
      </w:r>
      <w:r w:rsidR="006E722A" w:rsidRPr="002E659F">
        <w:rPr>
          <w:spacing w:val="1"/>
        </w:rPr>
        <w:t xml:space="preserve"> </w:t>
      </w:r>
      <w:r w:rsidR="006E722A" w:rsidRPr="002E659F">
        <w:t>odnose</w:t>
      </w:r>
      <w:r w:rsidR="006E722A" w:rsidRPr="002E659F">
        <w:rPr>
          <w:spacing w:val="-2"/>
        </w:rPr>
        <w:t xml:space="preserve"> </w:t>
      </w:r>
      <w:r w:rsidR="006E722A" w:rsidRPr="002E659F">
        <w:t>se</w:t>
      </w:r>
      <w:r w:rsidR="006E722A" w:rsidRPr="002E659F">
        <w:rPr>
          <w:spacing w:val="-1"/>
        </w:rPr>
        <w:t xml:space="preserve"> </w:t>
      </w:r>
      <w:r w:rsidR="006E722A" w:rsidRPr="002E659F">
        <w:t>na</w:t>
      </w:r>
      <w:r w:rsidR="006E722A" w:rsidRPr="002E659F">
        <w:rPr>
          <w:spacing w:val="-1"/>
        </w:rPr>
        <w:t xml:space="preserve"> </w:t>
      </w:r>
      <w:r>
        <w:rPr>
          <w:spacing w:val="-1"/>
        </w:rPr>
        <w:t xml:space="preserve">bankovne </w:t>
      </w:r>
      <w:r w:rsidR="006E722A" w:rsidRPr="002E659F">
        <w:t>usluge</w:t>
      </w:r>
      <w:r w:rsidR="006D5129">
        <w:t xml:space="preserve"> </w:t>
      </w:r>
      <w:r>
        <w:rPr>
          <w:spacing w:val="-2"/>
        </w:rPr>
        <w:t xml:space="preserve">i usluge </w:t>
      </w:r>
      <w:r w:rsidR="006E722A" w:rsidRPr="002E659F">
        <w:t>platnog</w:t>
      </w:r>
      <w:r w:rsidR="006E722A" w:rsidRPr="002E659F">
        <w:rPr>
          <w:spacing w:val="-3"/>
        </w:rPr>
        <w:t xml:space="preserve"> </w:t>
      </w:r>
      <w:r>
        <w:t>prometa te</w:t>
      </w:r>
      <w:r w:rsidR="006E722A" w:rsidRPr="002E659F">
        <w:rPr>
          <w:spacing w:val="-1"/>
        </w:rPr>
        <w:t xml:space="preserve"> </w:t>
      </w:r>
      <w:r w:rsidR="006E722A" w:rsidRPr="002E659F">
        <w:t>zatezne</w:t>
      </w:r>
      <w:r w:rsidR="006E722A" w:rsidRPr="002E659F">
        <w:rPr>
          <w:spacing w:val="-1"/>
        </w:rPr>
        <w:t xml:space="preserve"> </w:t>
      </w:r>
      <w:r w:rsidR="006E722A" w:rsidRPr="002E659F">
        <w:t>kamate.</w:t>
      </w:r>
    </w:p>
    <w:p w14:paraId="1E2E1353" w14:textId="511C50F9" w:rsidR="00512FFF" w:rsidRPr="002E659F" w:rsidRDefault="001E3922" w:rsidP="001E3922">
      <w:r>
        <w:tab/>
      </w:r>
      <w:r w:rsidRPr="001E3922">
        <w:t>Naknade građanima i kućanstvima u naravi</w:t>
      </w:r>
      <w:r>
        <w:t xml:space="preserve"> </w:t>
      </w:r>
      <w:r w:rsidR="006E722A" w:rsidRPr="002E659F">
        <w:t>odnose</w:t>
      </w:r>
      <w:r w:rsidR="006E722A" w:rsidRPr="002E659F">
        <w:rPr>
          <w:spacing w:val="1"/>
        </w:rPr>
        <w:t xml:space="preserve"> </w:t>
      </w:r>
      <w:r w:rsidR="006E722A" w:rsidRPr="002E659F">
        <w:t>se</w:t>
      </w:r>
      <w:r w:rsidR="006E722A" w:rsidRPr="002E659F">
        <w:rPr>
          <w:spacing w:val="1"/>
        </w:rPr>
        <w:t xml:space="preserve"> </w:t>
      </w:r>
      <w:r w:rsidR="006E722A" w:rsidRPr="002E659F">
        <w:t>na</w:t>
      </w:r>
      <w:r w:rsidR="006E722A" w:rsidRPr="002E659F">
        <w:rPr>
          <w:spacing w:val="1"/>
        </w:rPr>
        <w:t xml:space="preserve"> </w:t>
      </w:r>
      <w:r w:rsidR="006E722A" w:rsidRPr="002E659F">
        <w:t>nabavu</w:t>
      </w:r>
      <w:r w:rsidR="006E722A" w:rsidRPr="002E659F">
        <w:rPr>
          <w:spacing w:val="1"/>
        </w:rPr>
        <w:t xml:space="preserve"> </w:t>
      </w:r>
      <w:r>
        <w:rPr>
          <w:spacing w:val="1"/>
        </w:rPr>
        <w:t xml:space="preserve">radnih </w:t>
      </w:r>
      <w:r w:rsidR="006E722A" w:rsidRPr="002E659F">
        <w:t>udžbenika</w:t>
      </w:r>
      <w:r w:rsidR="006E722A" w:rsidRPr="002E659F">
        <w:rPr>
          <w:spacing w:val="1"/>
        </w:rPr>
        <w:t xml:space="preserve"> </w:t>
      </w:r>
      <w:r w:rsidR="006E722A" w:rsidRPr="002E659F">
        <w:t>učenicima koju</w:t>
      </w:r>
      <w:r w:rsidR="006E722A" w:rsidRPr="002E659F">
        <w:rPr>
          <w:spacing w:val="2"/>
        </w:rPr>
        <w:t xml:space="preserve"> </w:t>
      </w:r>
      <w:r w:rsidR="006E722A" w:rsidRPr="002E659F">
        <w:t>financira</w:t>
      </w:r>
      <w:r w:rsidR="006E722A" w:rsidRPr="002E659F">
        <w:rPr>
          <w:spacing w:val="-2"/>
        </w:rPr>
        <w:t xml:space="preserve"> </w:t>
      </w:r>
      <w:r w:rsidR="006E722A" w:rsidRPr="002E659F">
        <w:t>MZO</w:t>
      </w:r>
      <w:r w:rsidR="00666F37" w:rsidRPr="002E659F">
        <w:t>M</w:t>
      </w:r>
      <w:r w:rsidR="006E722A" w:rsidRPr="002E659F">
        <w:t>.</w:t>
      </w:r>
    </w:p>
    <w:p w14:paraId="16D0F44E" w14:textId="77777777" w:rsidR="00512FFF" w:rsidRDefault="00512FFF" w:rsidP="003676B9">
      <w:pPr>
        <w:pStyle w:val="Tijeloteksta"/>
        <w:spacing w:before="2"/>
      </w:pPr>
    </w:p>
    <w:p w14:paraId="12780B1D" w14:textId="77777777" w:rsidR="00CE2463" w:rsidRDefault="00CE2463" w:rsidP="003676B9">
      <w:pPr>
        <w:pStyle w:val="Tijeloteksta"/>
        <w:spacing w:before="2"/>
      </w:pPr>
    </w:p>
    <w:p w14:paraId="176AD430" w14:textId="77777777" w:rsidR="001E3922" w:rsidRDefault="001E3922" w:rsidP="003676B9">
      <w:pPr>
        <w:pStyle w:val="Tijeloteksta"/>
        <w:spacing w:before="2"/>
      </w:pPr>
    </w:p>
    <w:p w14:paraId="56EE918F" w14:textId="1E7D3BE5" w:rsidR="001E3922" w:rsidRDefault="00BF626D" w:rsidP="006D5129">
      <w:pPr>
        <w:pStyle w:val="Naslov3"/>
      </w:pPr>
      <w:bookmarkStart w:id="11" w:name="_Toc212018114"/>
      <w:r>
        <w:lastRenderedPageBreak/>
        <w:t>2.2.2</w:t>
      </w:r>
      <w:r w:rsidR="001E3922">
        <w:t xml:space="preserve">. </w:t>
      </w:r>
      <w:r w:rsidR="001E3922" w:rsidRPr="002E659F">
        <w:t>Rashodi za nabavu nefinancijske imovine</w:t>
      </w:r>
      <w:bookmarkEnd w:id="11"/>
    </w:p>
    <w:p w14:paraId="439079D3" w14:textId="77777777" w:rsidR="001E3922" w:rsidRDefault="001E3922" w:rsidP="001E3922">
      <w:r>
        <w:tab/>
      </w:r>
    </w:p>
    <w:p w14:paraId="6939178B" w14:textId="514BC7AB" w:rsidR="00512FFF" w:rsidRPr="001E3922" w:rsidRDefault="001E3922" w:rsidP="001E3922">
      <w:pPr>
        <w:rPr>
          <w:sz w:val="16"/>
        </w:rPr>
      </w:pPr>
      <w:r>
        <w:tab/>
      </w:r>
      <w:r w:rsidR="006E722A" w:rsidRPr="002E659F">
        <w:t>Rashodi za nabavu nefinan</w:t>
      </w:r>
      <w:r>
        <w:t>cijske imovine planirani za 2026</w:t>
      </w:r>
      <w:r w:rsidR="006E722A" w:rsidRPr="002E659F">
        <w:t xml:space="preserve">. godinu iznose </w:t>
      </w:r>
      <w:r w:rsidR="001C00AD">
        <w:t>15.150</w:t>
      </w:r>
      <w:r>
        <w:t>,00</w:t>
      </w:r>
      <w:r w:rsidR="00507BD2" w:rsidRPr="002E659F">
        <w:t xml:space="preserve"> eura</w:t>
      </w:r>
      <w:r w:rsidR="006E722A" w:rsidRPr="002E659F">
        <w:t xml:space="preserve"> i</w:t>
      </w:r>
      <w:r w:rsidR="006E722A" w:rsidRPr="002E659F">
        <w:rPr>
          <w:spacing w:val="1"/>
        </w:rPr>
        <w:t xml:space="preserve"> </w:t>
      </w:r>
      <w:r w:rsidR="006E722A" w:rsidRPr="002E659F">
        <w:t>o</w:t>
      </w:r>
      <w:r w:rsidR="00507BD2" w:rsidRPr="002E659F">
        <w:t xml:space="preserve">dnose se na nabavu namještaja, </w:t>
      </w:r>
      <w:r w:rsidR="006E722A" w:rsidRPr="002E659F">
        <w:t>računala</w:t>
      </w:r>
      <w:r w:rsidR="00507BD2" w:rsidRPr="002E659F">
        <w:t xml:space="preserve"> i računalne opreme</w:t>
      </w:r>
      <w:r w:rsidR="006E722A" w:rsidRPr="002E659F">
        <w:t>, strojeva</w:t>
      </w:r>
      <w:r w:rsidR="006E722A" w:rsidRPr="002E659F">
        <w:rPr>
          <w:spacing w:val="-3"/>
        </w:rPr>
        <w:t xml:space="preserve"> </w:t>
      </w:r>
      <w:r w:rsidR="006E722A" w:rsidRPr="002E659F">
        <w:t>i opreme, te</w:t>
      </w:r>
      <w:r w:rsidR="006E722A" w:rsidRPr="002E659F">
        <w:rPr>
          <w:spacing w:val="-1"/>
        </w:rPr>
        <w:t xml:space="preserve"> </w:t>
      </w:r>
      <w:r w:rsidR="006E722A" w:rsidRPr="002E659F">
        <w:t>za</w:t>
      </w:r>
      <w:r w:rsidR="006E722A" w:rsidRPr="002E659F">
        <w:rPr>
          <w:spacing w:val="-2"/>
        </w:rPr>
        <w:t xml:space="preserve"> </w:t>
      </w:r>
      <w:r w:rsidR="006E722A" w:rsidRPr="002E659F">
        <w:t>nabavu knjiga</w:t>
      </w:r>
      <w:r w:rsidR="006E722A" w:rsidRPr="002E659F">
        <w:rPr>
          <w:spacing w:val="-1"/>
        </w:rPr>
        <w:t xml:space="preserve"> </w:t>
      </w:r>
      <w:r w:rsidR="006E722A" w:rsidRPr="002E659F">
        <w:t>za</w:t>
      </w:r>
      <w:r w:rsidR="006E722A" w:rsidRPr="002E659F">
        <w:rPr>
          <w:spacing w:val="-1"/>
        </w:rPr>
        <w:t xml:space="preserve"> </w:t>
      </w:r>
      <w:r w:rsidR="00507BD2" w:rsidRPr="002E659F">
        <w:rPr>
          <w:spacing w:val="-1"/>
        </w:rPr>
        <w:t>školsku knjižnicu</w:t>
      </w:r>
      <w:r w:rsidR="006E722A" w:rsidRPr="002E659F">
        <w:t xml:space="preserve"> i</w:t>
      </w:r>
      <w:r w:rsidR="006E722A" w:rsidRPr="002E659F">
        <w:rPr>
          <w:spacing w:val="-1"/>
        </w:rPr>
        <w:t xml:space="preserve"> </w:t>
      </w:r>
      <w:r>
        <w:rPr>
          <w:spacing w:val="-1"/>
        </w:rPr>
        <w:t xml:space="preserve">višegodišnjih </w:t>
      </w:r>
      <w:r w:rsidR="006E722A" w:rsidRPr="002E659F">
        <w:t>udžbenika za</w:t>
      </w:r>
      <w:r w:rsidR="006E722A" w:rsidRPr="002E659F">
        <w:rPr>
          <w:spacing w:val="-1"/>
        </w:rPr>
        <w:t xml:space="preserve"> </w:t>
      </w:r>
      <w:r w:rsidR="006E722A" w:rsidRPr="002E659F">
        <w:t>sve</w:t>
      </w:r>
      <w:r w:rsidR="006E722A" w:rsidRPr="002E659F">
        <w:rPr>
          <w:spacing w:val="-1"/>
        </w:rPr>
        <w:t xml:space="preserve"> </w:t>
      </w:r>
      <w:r w:rsidR="006E722A" w:rsidRPr="002E659F">
        <w:t>učenike.</w:t>
      </w:r>
    </w:p>
    <w:p w14:paraId="2310F271" w14:textId="456F7C22" w:rsidR="00512FFF" w:rsidRPr="00BF626D" w:rsidRDefault="007E5B0B" w:rsidP="00BF626D">
      <w:r>
        <w:tab/>
      </w:r>
      <w:r w:rsidR="006E722A" w:rsidRPr="002E659F">
        <w:t>U</w:t>
      </w:r>
      <w:r w:rsidR="006E722A" w:rsidRPr="007E5B0B">
        <w:rPr>
          <w:spacing w:val="52"/>
        </w:rPr>
        <w:t xml:space="preserve"> </w:t>
      </w:r>
      <w:r w:rsidR="006E722A" w:rsidRPr="002E659F">
        <w:t>računu</w:t>
      </w:r>
      <w:r w:rsidR="006E722A" w:rsidRPr="007E5B0B">
        <w:rPr>
          <w:spacing w:val="56"/>
        </w:rPr>
        <w:t xml:space="preserve"> </w:t>
      </w:r>
      <w:r w:rsidR="006E722A" w:rsidRPr="002E659F">
        <w:t>financiranja</w:t>
      </w:r>
      <w:r w:rsidR="006E722A" w:rsidRPr="007E5B0B">
        <w:rPr>
          <w:spacing w:val="53"/>
        </w:rPr>
        <w:t xml:space="preserve"> </w:t>
      </w:r>
      <w:r w:rsidR="006E722A" w:rsidRPr="002E659F">
        <w:t>nisu</w:t>
      </w:r>
      <w:r w:rsidR="006E722A" w:rsidRPr="007E5B0B">
        <w:rPr>
          <w:spacing w:val="54"/>
        </w:rPr>
        <w:t xml:space="preserve"> </w:t>
      </w:r>
      <w:r w:rsidR="006E722A" w:rsidRPr="002E659F">
        <w:t>planirani</w:t>
      </w:r>
      <w:r w:rsidR="006E722A" w:rsidRPr="007E5B0B">
        <w:rPr>
          <w:spacing w:val="54"/>
        </w:rPr>
        <w:t xml:space="preserve"> </w:t>
      </w:r>
      <w:r w:rsidR="006E722A" w:rsidRPr="002E659F">
        <w:t>primici</w:t>
      </w:r>
      <w:r w:rsidR="006E722A" w:rsidRPr="007E5B0B">
        <w:rPr>
          <w:spacing w:val="54"/>
        </w:rPr>
        <w:t xml:space="preserve"> </w:t>
      </w:r>
      <w:r w:rsidR="006E722A" w:rsidRPr="002E659F">
        <w:t>od</w:t>
      </w:r>
      <w:r w:rsidR="006E722A" w:rsidRPr="007E5B0B">
        <w:rPr>
          <w:spacing w:val="53"/>
        </w:rPr>
        <w:t xml:space="preserve"> </w:t>
      </w:r>
      <w:r w:rsidR="006E722A" w:rsidRPr="002E659F">
        <w:t>financijske</w:t>
      </w:r>
      <w:r w:rsidR="006E722A" w:rsidRPr="007E5B0B">
        <w:rPr>
          <w:spacing w:val="53"/>
        </w:rPr>
        <w:t xml:space="preserve"> </w:t>
      </w:r>
      <w:r w:rsidR="006E722A" w:rsidRPr="002E659F">
        <w:t>imovine</w:t>
      </w:r>
      <w:r w:rsidR="006E722A" w:rsidRPr="007E5B0B">
        <w:rPr>
          <w:spacing w:val="53"/>
        </w:rPr>
        <w:t xml:space="preserve"> </w:t>
      </w:r>
      <w:r w:rsidR="006E722A" w:rsidRPr="002E659F">
        <w:t>i</w:t>
      </w:r>
      <w:r w:rsidR="006E722A" w:rsidRPr="007E5B0B">
        <w:rPr>
          <w:spacing w:val="54"/>
        </w:rPr>
        <w:t xml:space="preserve"> </w:t>
      </w:r>
      <w:r w:rsidR="006E722A" w:rsidRPr="002E659F">
        <w:t>zaduživanja,</w:t>
      </w:r>
      <w:r w:rsidR="006E722A" w:rsidRPr="007E5B0B">
        <w:rPr>
          <w:spacing w:val="53"/>
        </w:rPr>
        <w:t xml:space="preserve"> </w:t>
      </w:r>
      <w:r w:rsidR="006E722A" w:rsidRPr="002E659F">
        <w:t>te</w:t>
      </w:r>
      <w:r w:rsidR="006E722A" w:rsidRPr="007E5B0B">
        <w:rPr>
          <w:spacing w:val="-57"/>
        </w:rPr>
        <w:t xml:space="preserve"> </w:t>
      </w:r>
      <w:r w:rsidR="006E722A" w:rsidRPr="002E659F">
        <w:t>izdaci</w:t>
      </w:r>
      <w:r w:rsidR="006E722A" w:rsidRPr="007E5B0B">
        <w:rPr>
          <w:spacing w:val="-1"/>
        </w:rPr>
        <w:t xml:space="preserve"> </w:t>
      </w:r>
      <w:r w:rsidR="006E722A" w:rsidRPr="002E659F">
        <w:t>za</w:t>
      </w:r>
      <w:r w:rsidR="006E722A" w:rsidRPr="007E5B0B">
        <w:rPr>
          <w:spacing w:val="-1"/>
        </w:rPr>
        <w:t xml:space="preserve"> </w:t>
      </w:r>
      <w:r w:rsidR="006E722A" w:rsidRPr="002E659F">
        <w:t>financijsku imovinu i za</w:t>
      </w:r>
      <w:r w:rsidR="006E722A" w:rsidRPr="007E5B0B">
        <w:rPr>
          <w:spacing w:val="-1"/>
        </w:rPr>
        <w:t xml:space="preserve"> </w:t>
      </w:r>
      <w:r w:rsidR="006E722A" w:rsidRPr="002E659F">
        <w:t>otplatu kredita</w:t>
      </w:r>
      <w:r w:rsidR="006E722A" w:rsidRPr="007E5B0B">
        <w:rPr>
          <w:spacing w:val="-1"/>
        </w:rPr>
        <w:t xml:space="preserve"> </w:t>
      </w:r>
      <w:r w:rsidR="006E722A" w:rsidRPr="002E659F">
        <w:t>i</w:t>
      </w:r>
      <w:r w:rsidR="006E722A" w:rsidRPr="007E5B0B">
        <w:rPr>
          <w:spacing w:val="-1"/>
        </w:rPr>
        <w:t xml:space="preserve"> </w:t>
      </w:r>
      <w:r w:rsidR="006E722A" w:rsidRPr="002E659F">
        <w:t>zajmova.</w:t>
      </w:r>
    </w:p>
    <w:p w14:paraId="5C31990A" w14:textId="77777777" w:rsidR="00021167" w:rsidRPr="002E659F" w:rsidRDefault="00021167" w:rsidP="003676B9">
      <w:pPr>
        <w:pStyle w:val="Tijeloteksta"/>
        <w:rPr>
          <w:b/>
        </w:rPr>
      </w:pPr>
    </w:p>
    <w:p w14:paraId="73655AC7" w14:textId="77777777" w:rsidR="00BF626D" w:rsidRDefault="00BF626D" w:rsidP="007E5B0B">
      <w:pPr>
        <w:pStyle w:val="Naslov"/>
      </w:pPr>
    </w:p>
    <w:p w14:paraId="6337D3DE" w14:textId="77777777" w:rsidR="001C00AD" w:rsidRDefault="001C00AD" w:rsidP="007E5B0B">
      <w:pPr>
        <w:pStyle w:val="Naslov"/>
      </w:pPr>
    </w:p>
    <w:p w14:paraId="6FC7E94D" w14:textId="77777777" w:rsidR="001C00AD" w:rsidRDefault="001C00AD" w:rsidP="007E5B0B">
      <w:pPr>
        <w:pStyle w:val="Naslov"/>
      </w:pPr>
    </w:p>
    <w:p w14:paraId="61E27FF6" w14:textId="77777777" w:rsidR="001C00AD" w:rsidRDefault="001C00AD" w:rsidP="007E5B0B">
      <w:pPr>
        <w:pStyle w:val="Naslov"/>
      </w:pPr>
    </w:p>
    <w:p w14:paraId="6D7AAB48" w14:textId="77777777" w:rsidR="001C00AD" w:rsidRDefault="001C00AD" w:rsidP="007E5B0B">
      <w:pPr>
        <w:pStyle w:val="Naslov"/>
      </w:pPr>
    </w:p>
    <w:p w14:paraId="437885B3" w14:textId="77777777" w:rsidR="001C00AD" w:rsidRDefault="001C00AD" w:rsidP="007E5B0B">
      <w:pPr>
        <w:pStyle w:val="Naslov"/>
      </w:pPr>
    </w:p>
    <w:p w14:paraId="5CA4E475" w14:textId="77777777" w:rsidR="001C00AD" w:rsidRDefault="001C00AD" w:rsidP="007E5B0B">
      <w:pPr>
        <w:pStyle w:val="Naslov"/>
      </w:pPr>
    </w:p>
    <w:p w14:paraId="37DD8D92" w14:textId="77777777" w:rsidR="001C00AD" w:rsidRDefault="001C00AD" w:rsidP="007E5B0B">
      <w:pPr>
        <w:pStyle w:val="Naslov"/>
      </w:pPr>
    </w:p>
    <w:p w14:paraId="03D57F33" w14:textId="77777777" w:rsidR="001C00AD" w:rsidRDefault="001C00AD" w:rsidP="007E5B0B">
      <w:pPr>
        <w:pStyle w:val="Naslov"/>
      </w:pPr>
    </w:p>
    <w:p w14:paraId="4ED0D8FA" w14:textId="77777777" w:rsidR="001C00AD" w:rsidRDefault="001C00AD" w:rsidP="007E5B0B">
      <w:pPr>
        <w:pStyle w:val="Naslov"/>
      </w:pPr>
    </w:p>
    <w:p w14:paraId="11DFE215" w14:textId="77777777" w:rsidR="001C00AD" w:rsidRDefault="001C00AD" w:rsidP="007E5B0B">
      <w:pPr>
        <w:pStyle w:val="Naslov"/>
      </w:pPr>
    </w:p>
    <w:p w14:paraId="392F189A" w14:textId="77777777" w:rsidR="001C00AD" w:rsidRDefault="001C00AD" w:rsidP="007E5B0B">
      <w:pPr>
        <w:pStyle w:val="Naslov"/>
      </w:pPr>
    </w:p>
    <w:p w14:paraId="7B26764C" w14:textId="77777777" w:rsidR="001C00AD" w:rsidRDefault="001C00AD" w:rsidP="007E5B0B">
      <w:pPr>
        <w:pStyle w:val="Naslov"/>
      </w:pPr>
    </w:p>
    <w:p w14:paraId="03CA4C0C" w14:textId="77777777" w:rsidR="001C00AD" w:rsidRDefault="001C00AD" w:rsidP="007E5B0B">
      <w:pPr>
        <w:pStyle w:val="Naslov"/>
      </w:pPr>
    </w:p>
    <w:p w14:paraId="1F0BD7E1" w14:textId="77777777" w:rsidR="001C00AD" w:rsidRDefault="001C00AD" w:rsidP="007E5B0B">
      <w:pPr>
        <w:pStyle w:val="Naslov"/>
      </w:pPr>
    </w:p>
    <w:p w14:paraId="0F22124B" w14:textId="77777777" w:rsidR="001C00AD" w:rsidRDefault="001C00AD" w:rsidP="007E5B0B">
      <w:pPr>
        <w:pStyle w:val="Naslov"/>
      </w:pPr>
    </w:p>
    <w:p w14:paraId="3D52B62C" w14:textId="77777777" w:rsidR="001C00AD" w:rsidRDefault="001C00AD" w:rsidP="007E5B0B">
      <w:pPr>
        <w:pStyle w:val="Naslov"/>
      </w:pPr>
    </w:p>
    <w:p w14:paraId="10A708BA" w14:textId="77777777" w:rsidR="001C00AD" w:rsidRDefault="001C00AD" w:rsidP="007E5B0B">
      <w:pPr>
        <w:pStyle w:val="Naslov"/>
      </w:pPr>
    </w:p>
    <w:p w14:paraId="0A326145" w14:textId="77777777" w:rsidR="001C00AD" w:rsidRDefault="001C00AD" w:rsidP="007E5B0B">
      <w:pPr>
        <w:pStyle w:val="Naslov"/>
      </w:pPr>
    </w:p>
    <w:p w14:paraId="49B4B63F" w14:textId="77777777" w:rsidR="001C00AD" w:rsidRDefault="001C00AD" w:rsidP="007E5B0B">
      <w:pPr>
        <w:pStyle w:val="Naslov"/>
      </w:pPr>
    </w:p>
    <w:p w14:paraId="3A00D30C" w14:textId="77777777" w:rsidR="001C00AD" w:rsidRDefault="001C00AD" w:rsidP="007E5B0B">
      <w:pPr>
        <w:pStyle w:val="Naslov"/>
      </w:pPr>
    </w:p>
    <w:p w14:paraId="78B5C67C" w14:textId="77777777" w:rsidR="001C00AD" w:rsidRDefault="001C00AD" w:rsidP="007E5B0B">
      <w:pPr>
        <w:pStyle w:val="Naslov"/>
      </w:pPr>
    </w:p>
    <w:p w14:paraId="75C8F31D" w14:textId="78BA7702" w:rsidR="00512FFF" w:rsidRPr="007E5B0B" w:rsidRDefault="007E5B0B" w:rsidP="006D5129">
      <w:pPr>
        <w:pStyle w:val="Naslov1"/>
      </w:pPr>
      <w:bookmarkStart w:id="12" w:name="_Toc212018115"/>
      <w:r>
        <w:lastRenderedPageBreak/>
        <w:t xml:space="preserve">3. </w:t>
      </w:r>
      <w:r w:rsidRPr="002E659F">
        <w:t>SAŽETAK</w:t>
      </w:r>
      <w:r w:rsidRPr="007E5B0B">
        <w:rPr>
          <w:spacing w:val="-3"/>
        </w:rPr>
        <w:t xml:space="preserve"> </w:t>
      </w:r>
      <w:r w:rsidRPr="002E659F">
        <w:t>DJELOKRUGA</w:t>
      </w:r>
      <w:r w:rsidRPr="007E5B0B">
        <w:rPr>
          <w:spacing w:val="-2"/>
        </w:rPr>
        <w:t xml:space="preserve"> </w:t>
      </w:r>
      <w:r w:rsidRPr="002E659F">
        <w:t>RADA</w:t>
      </w:r>
      <w:r w:rsidRPr="007E5B0B">
        <w:rPr>
          <w:spacing w:val="-2"/>
        </w:rPr>
        <w:t xml:space="preserve"> </w:t>
      </w:r>
      <w:r w:rsidRPr="002E659F">
        <w:t>PRORAČUNSKOG</w:t>
      </w:r>
      <w:r w:rsidRPr="007E5B0B">
        <w:rPr>
          <w:spacing w:val="-2"/>
        </w:rPr>
        <w:t xml:space="preserve"> </w:t>
      </w:r>
      <w:r w:rsidRPr="002E659F">
        <w:t>KORISNIKA</w:t>
      </w:r>
      <w:bookmarkEnd w:id="12"/>
    </w:p>
    <w:p w14:paraId="3923A19D" w14:textId="77777777" w:rsidR="00512FFF" w:rsidRPr="002E659F" w:rsidRDefault="00512FFF" w:rsidP="003676B9">
      <w:pPr>
        <w:pStyle w:val="Tijeloteksta"/>
        <w:spacing w:before="2"/>
        <w:rPr>
          <w:b/>
          <w:sz w:val="21"/>
        </w:rPr>
      </w:pPr>
    </w:p>
    <w:p w14:paraId="2410E9CB" w14:textId="149859A0" w:rsidR="007E5B0B" w:rsidRDefault="007E5B0B" w:rsidP="007E5B0B">
      <w:pPr>
        <w:pStyle w:val="Tijeloteksta"/>
        <w:ind w:right="236"/>
      </w:pPr>
      <w:r>
        <w:tab/>
        <w:t xml:space="preserve">IV. osnovna škola (dalje u tekstu Škola)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Škola, osim matične škole, ima i jednu područnu školu u Gornjim Plavnicama (četverogodišnja škola). Školsku godinu 2025./2026. polazi 726 učenika u 37 razrednih odjeljenja. Škola ima zaposlene dvije osobe u produženom boravku za koje je Grad Bjelovar osigurao sredstva za isplatu plaća. Zaposleno je četiri pomoćnika u nastavi čiji se rashodi financiraju iz Gradskog proračuna temeljem prijenosa EU sredstava. Plaće ostalih zaposlenika se odnose na učitelje i učiteljice, stručnu službu te administrativno-tehničku službu i ti se rashodi financiraju iz državnog proračuna, odnosno od Ministarstva znanosti i obrazovanja. </w:t>
      </w:r>
    </w:p>
    <w:p w14:paraId="239ED889" w14:textId="522585AB" w:rsidR="00512FFF" w:rsidRDefault="007E5B0B" w:rsidP="007E5B0B">
      <w:pPr>
        <w:pStyle w:val="Tijeloteksta"/>
        <w:ind w:right="236"/>
      </w:pPr>
      <w:r>
        <w:tab/>
      </w:r>
      <w:r w:rsidR="006E722A" w:rsidRPr="002E659F">
        <w:t>Nastava u školi je organizirana kao redovna, izborna, dodatna i dopunska, a izvodi se</w:t>
      </w:r>
      <w:r w:rsidR="006E722A" w:rsidRPr="002E659F">
        <w:rPr>
          <w:spacing w:val="1"/>
        </w:rPr>
        <w:t xml:space="preserve"> </w:t>
      </w:r>
      <w:r w:rsidR="006E722A" w:rsidRPr="002E659F">
        <w:t>prema nastavnom planu i programu koje je p</w:t>
      </w:r>
      <w:r w:rsidR="007A188D" w:rsidRPr="002E659F">
        <w:t>ropisalo Min</w:t>
      </w:r>
      <w:r w:rsidR="000A1A4E" w:rsidRPr="002E659F">
        <w:t>istarstvo znanosti obrazovanja i mladih</w:t>
      </w:r>
      <w:r w:rsidR="007A188D" w:rsidRPr="002E659F">
        <w:t xml:space="preserve"> </w:t>
      </w:r>
      <w:r w:rsidR="006B73A5" w:rsidRPr="002E659F">
        <w:t xml:space="preserve"> te prema</w:t>
      </w:r>
      <w:r w:rsidR="000A1A4E" w:rsidRPr="002E659F">
        <w:t xml:space="preserve"> </w:t>
      </w:r>
      <w:r w:rsidR="006E722A" w:rsidRPr="002E659F">
        <w:t>Godišnjem planu i programu rada škole i Školskom kurikulumu</w:t>
      </w:r>
      <w:r w:rsidR="007A188D" w:rsidRPr="002E659F">
        <w:t>.</w:t>
      </w:r>
    </w:p>
    <w:p w14:paraId="64F5FCFF" w14:textId="30A5B1D8" w:rsidR="007E5B0B" w:rsidRDefault="007E5B0B" w:rsidP="00BF626D">
      <w:r>
        <w:tab/>
        <w:t>U školskoj kuhinji pripremalo se dnevno između 860 do 880 obroka, a školsku kuhinju od 01.01.2023. godine sufi</w:t>
      </w:r>
      <w:r w:rsidR="00CC0C32">
        <w:t xml:space="preserve">nancira Ministarstvo znanosti, </w:t>
      </w:r>
      <w:r>
        <w:t>obrazovanja</w:t>
      </w:r>
      <w:r w:rsidR="00CC0C32">
        <w:t xml:space="preserve"> i mladih</w:t>
      </w:r>
      <w:r>
        <w:t xml:space="preserve"> (dalje u tekstu MZO</w:t>
      </w:r>
      <w:r w:rsidR="00CC0C32">
        <w:t>M</w:t>
      </w:r>
      <w:r>
        <w:t xml:space="preserve">) na način da dostavlja sredstva koja su osigurana u Državnom proračunu Republike Hrvatske na račun osnivača do 15. u mjesecu, a osnivač ih je dužan odmah dostaviti Školi. Svakodnevno se pripremaju cjelokupan ručak i užina za produženi boravak kojeg polazi 48 učenika, čija cijena u 2025. godini iznosi 4,00 eura, istovjetna onoj i u 2024. godini. </w:t>
      </w:r>
    </w:p>
    <w:p w14:paraId="7BB183D8" w14:textId="02B33143" w:rsidR="00512FFF" w:rsidRPr="007E5B0B" w:rsidRDefault="007E5B0B" w:rsidP="00BF626D">
      <w:r>
        <w:tab/>
      </w:r>
      <w:r w:rsidRPr="002E659F">
        <w:t>Zakonske</w:t>
      </w:r>
      <w:r>
        <w:rPr>
          <w:spacing w:val="-3"/>
        </w:rPr>
        <w:t xml:space="preserve"> </w:t>
      </w:r>
      <w:r w:rsidRPr="002E659F">
        <w:t>i</w:t>
      </w:r>
      <w:r w:rsidRPr="002E659F">
        <w:rPr>
          <w:spacing w:val="-1"/>
        </w:rPr>
        <w:t xml:space="preserve"> </w:t>
      </w:r>
      <w:r w:rsidRPr="002E659F">
        <w:t>druge</w:t>
      </w:r>
      <w:r w:rsidRPr="002E659F">
        <w:rPr>
          <w:spacing w:val="-2"/>
        </w:rPr>
        <w:t xml:space="preserve"> </w:t>
      </w:r>
      <w:r w:rsidRPr="002E659F">
        <w:t>podloge</w:t>
      </w:r>
      <w:r w:rsidRPr="002E659F">
        <w:rPr>
          <w:spacing w:val="-2"/>
        </w:rPr>
        <w:t xml:space="preserve"> </w:t>
      </w:r>
      <w:r w:rsidRPr="002E659F">
        <w:t>na</w:t>
      </w:r>
      <w:r w:rsidRPr="002E659F">
        <w:rPr>
          <w:spacing w:val="-1"/>
        </w:rPr>
        <w:t xml:space="preserve"> </w:t>
      </w:r>
      <w:r w:rsidRPr="002E659F">
        <w:t>kojima</w:t>
      </w:r>
      <w:r w:rsidRPr="002E659F">
        <w:rPr>
          <w:spacing w:val="-1"/>
        </w:rPr>
        <w:t xml:space="preserve"> </w:t>
      </w:r>
      <w:r w:rsidRPr="002E659F">
        <w:t>se zasniva</w:t>
      </w:r>
      <w:r w:rsidRPr="002E659F">
        <w:rPr>
          <w:spacing w:val="-1"/>
        </w:rPr>
        <w:t xml:space="preserve"> </w:t>
      </w:r>
      <w:r w:rsidRPr="002E659F">
        <w:t>program</w:t>
      </w:r>
      <w:r w:rsidRPr="002E659F">
        <w:rPr>
          <w:spacing w:val="-5"/>
        </w:rPr>
        <w:t xml:space="preserve"> </w:t>
      </w:r>
      <w:r w:rsidRPr="002E659F">
        <w:t>rada</w:t>
      </w:r>
      <w:r w:rsidRPr="002E659F">
        <w:rPr>
          <w:spacing w:val="-1"/>
        </w:rPr>
        <w:t xml:space="preserve"> </w:t>
      </w:r>
      <w:r w:rsidRPr="002E659F">
        <w:t>škole</w:t>
      </w:r>
      <w:r>
        <w:t xml:space="preserve"> su sljedeće:</w:t>
      </w:r>
    </w:p>
    <w:p w14:paraId="641BF5E5" w14:textId="77777777" w:rsidR="00512FFF" w:rsidRPr="002E659F" w:rsidRDefault="006E722A" w:rsidP="00BF626D">
      <w:pPr>
        <w:pStyle w:val="Odlomakpopisa"/>
        <w:numPr>
          <w:ilvl w:val="0"/>
          <w:numId w:val="18"/>
        </w:numPr>
      </w:pPr>
      <w:r w:rsidRPr="002E659F">
        <w:t>Zakon o odgoju i obrazovanju u osnovnoj i srednjoj školi (NN 87/08, 86/09, 92/10,</w:t>
      </w:r>
      <w:r w:rsidRPr="00BF626D">
        <w:rPr>
          <w:spacing w:val="1"/>
        </w:rPr>
        <w:t xml:space="preserve"> </w:t>
      </w:r>
      <w:r w:rsidRPr="002E659F">
        <w:t>105/10,</w:t>
      </w:r>
      <w:r w:rsidRPr="00BF626D">
        <w:rPr>
          <w:spacing w:val="-1"/>
        </w:rPr>
        <w:t xml:space="preserve"> </w:t>
      </w:r>
      <w:r w:rsidRPr="002E659F">
        <w:t>90/11, 5/12, 16/12, 86/12,</w:t>
      </w:r>
      <w:r w:rsidRPr="00BF626D">
        <w:rPr>
          <w:spacing w:val="-1"/>
        </w:rPr>
        <w:t xml:space="preserve"> </w:t>
      </w:r>
      <w:r w:rsidRPr="002E659F">
        <w:t>126/12, 94/13,</w:t>
      </w:r>
      <w:r w:rsidRPr="00BF626D">
        <w:rPr>
          <w:spacing w:val="-4"/>
        </w:rPr>
        <w:t xml:space="preserve"> </w:t>
      </w:r>
      <w:r w:rsidRPr="002E659F">
        <w:t>152/14, 07/17,</w:t>
      </w:r>
      <w:r w:rsidRPr="00BF626D">
        <w:rPr>
          <w:spacing w:val="-1"/>
        </w:rPr>
        <w:t xml:space="preserve"> </w:t>
      </w:r>
      <w:r w:rsidRPr="002E659F">
        <w:t>68/18, 98/19,</w:t>
      </w:r>
      <w:r w:rsidRPr="00BF626D">
        <w:rPr>
          <w:spacing w:val="-1"/>
        </w:rPr>
        <w:t xml:space="preserve"> </w:t>
      </w:r>
      <w:r w:rsidRPr="002E659F">
        <w:t>64/20</w:t>
      </w:r>
      <w:r w:rsidR="00F83B51" w:rsidRPr="002E659F">
        <w:t>,151/22</w:t>
      </w:r>
      <w:r w:rsidR="005A5B31" w:rsidRPr="002E659F">
        <w:t>,155/23,156/23</w:t>
      </w:r>
      <w:r w:rsidRPr="002E659F">
        <w:t>),</w:t>
      </w:r>
    </w:p>
    <w:p w14:paraId="1FB538EC" w14:textId="77777777" w:rsidR="00512FFF" w:rsidRPr="002E659F" w:rsidRDefault="006E722A" w:rsidP="00BF626D">
      <w:pPr>
        <w:pStyle w:val="Odlomakpopisa"/>
        <w:numPr>
          <w:ilvl w:val="0"/>
          <w:numId w:val="18"/>
        </w:numPr>
      </w:pPr>
      <w:r w:rsidRPr="002E659F">
        <w:t>Zakon</w:t>
      </w:r>
      <w:r w:rsidRPr="00BF626D">
        <w:rPr>
          <w:spacing w:val="-1"/>
        </w:rPr>
        <w:t xml:space="preserve"> </w:t>
      </w:r>
      <w:r w:rsidRPr="002E659F">
        <w:t>o</w:t>
      </w:r>
      <w:r w:rsidRPr="00BF626D">
        <w:rPr>
          <w:spacing w:val="2"/>
        </w:rPr>
        <w:t xml:space="preserve"> </w:t>
      </w:r>
      <w:r w:rsidRPr="002E659F">
        <w:t>ustanovama (NN</w:t>
      </w:r>
      <w:r w:rsidRPr="00BF626D">
        <w:rPr>
          <w:spacing w:val="-1"/>
        </w:rPr>
        <w:t xml:space="preserve"> </w:t>
      </w:r>
      <w:r w:rsidRPr="002E659F">
        <w:t>76/93, 29/97, 47/99, 35/08,</w:t>
      </w:r>
      <w:r w:rsidRPr="00BF626D">
        <w:rPr>
          <w:spacing w:val="-1"/>
        </w:rPr>
        <w:t xml:space="preserve"> </w:t>
      </w:r>
      <w:r w:rsidRPr="002E659F">
        <w:t>127/19</w:t>
      </w:r>
      <w:r w:rsidR="00F83B51" w:rsidRPr="002E659F">
        <w:t>,151/22</w:t>
      </w:r>
      <w:r w:rsidRPr="002E659F">
        <w:t xml:space="preserve"> ),</w:t>
      </w:r>
    </w:p>
    <w:p w14:paraId="06556A56" w14:textId="77777777" w:rsidR="00512FFF" w:rsidRPr="002E659F" w:rsidRDefault="006E722A" w:rsidP="00BF626D">
      <w:pPr>
        <w:pStyle w:val="Odlomakpopisa"/>
        <w:numPr>
          <w:ilvl w:val="0"/>
          <w:numId w:val="18"/>
        </w:numPr>
      </w:pPr>
      <w:r w:rsidRPr="002E659F">
        <w:t>Zakon</w:t>
      </w:r>
      <w:r w:rsidRPr="00BF626D">
        <w:rPr>
          <w:spacing w:val="1"/>
        </w:rPr>
        <w:t xml:space="preserve"> </w:t>
      </w:r>
      <w:r w:rsidRPr="002E659F">
        <w:t>o</w:t>
      </w:r>
      <w:r w:rsidRPr="00BF626D">
        <w:rPr>
          <w:spacing w:val="1"/>
        </w:rPr>
        <w:t xml:space="preserve"> </w:t>
      </w:r>
      <w:r w:rsidRPr="002E659F">
        <w:t>proračunu</w:t>
      </w:r>
      <w:r w:rsidRPr="00BF626D">
        <w:rPr>
          <w:spacing w:val="1"/>
        </w:rPr>
        <w:t xml:space="preserve"> </w:t>
      </w:r>
      <w:r w:rsidRPr="002E659F">
        <w:t>(NN</w:t>
      </w:r>
      <w:r w:rsidRPr="00BF626D">
        <w:rPr>
          <w:spacing w:val="1"/>
        </w:rPr>
        <w:t xml:space="preserve"> </w:t>
      </w:r>
      <w:r w:rsidR="00F83B51" w:rsidRPr="002E659F">
        <w:t>144/21</w:t>
      </w:r>
      <w:r w:rsidRPr="002E659F">
        <w:t>),</w:t>
      </w:r>
      <w:r w:rsidRPr="00BF626D">
        <w:rPr>
          <w:spacing w:val="1"/>
        </w:rPr>
        <w:t xml:space="preserve"> </w:t>
      </w:r>
      <w:r w:rsidRPr="002E659F">
        <w:t>Pravilnik</w:t>
      </w:r>
      <w:r w:rsidRPr="00BF626D">
        <w:rPr>
          <w:spacing w:val="1"/>
        </w:rPr>
        <w:t xml:space="preserve"> </w:t>
      </w:r>
      <w:r w:rsidRPr="002E659F">
        <w:t>o</w:t>
      </w:r>
      <w:r w:rsidRPr="00BF626D">
        <w:rPr>
          <w:spacing w:val="1"/>
        </w:rPr>
        <w:t xml:space="preserve"> </w:t>
      </w:r>
      <w:r w:rsidRPr="002E659F">
        <w:t>proračunskim</w:t>
      </w:r>
      <w:r w:rsidRPr="00BF626D">
        <w:rPr>
          <w:spacing w:val="1"/>
        </w:rPr>
        <w:t xml:space="preserve"> </w:t>
      </w:r>
      <w:r w:rsidRPr="002E659F">
        <w:t>klasifikacijama (NN 26/10, 120/13, 1/20</w:t>
      </w:r>
      <w:r w:rsidR="007237B9" w:rsidRPr="002E659F">
        <w:t>, 144/21, 4/24</w:t>
      </w:r>
      <w:r w:rsidRPr="002E659F">
        <w:t>) i Pravilnik o proračunskom računovodstvu i</w:t>
      </w:r>
      <w:r w:rsidRPr="00BF626D">
        <w:rPr>
          <w:spacing w:val="1"/>
        </w:rPr>
        <w:t xml:space="preserve"> </w:t>
      </w:r>
      <w:r w:rsidRPr="002E659F">
        <w:t>računskom</w:t>
      </w:r>
      <w:r w:rsidRPr="00BF626D">
        <w:rPr>
          <w:spacing w:val="-1"/>
        </w:rPr>
        <w:t xml:space="preserve"> </w:t>
      </w:r>
      <w:r w:rsidRPr="002E659F">
        <w:t>planu (NN</w:t>
      </w:r>
      <w:r w:rsidRPr="00BF626D">
        <w:rPr>
          <w:spacing w:val="-1"/>
        </w:rPr>
        <w:t xml:space="preserve"> </w:t>
      </w:r>
      <w:r w:rsidRPr="002E659F">
        <w:t>124/14, 115/15, 87/16, 3/18, 126/19</w:t>
      </w:r>
      <w:r w:rsidR="00772B3A" w:rsidRPr="002E659F">
        <w:t>, 10</w:t>
      </w:r>
      <w:r w:rsidR="00A17E40" w:rsidRPr="002E659F">
        <w:t>8/20</w:t>
      </w:r>
      <w:r w:rsidR="00772B3A" w:rsidRPr="002E659F">
        <w:t>, 158/23</w:t>
      </w:r>
      <w:r w:rsidRPr="002E659F">
        <w:t>),</w:t>
      </w:r>
    </w:p>
    <w:p w14:paraId="15DD2C5A" w14:textId="61A1B51B" w:rsidR="00512FFF" w:rsidRPr="002E659F" w:rsidRDefault="006E722A" w:rsidP="00BF626D">
      <w:pPr>
        <w:pStyle w:val="Odlomakpopisa"/>
        <w:numPr>
          <w:ilvl w:val="0"/>
          <w:numId w:val="18"/>
        </w:numPr>
      </w:pPr>
      <w:r w:rsidRPr="002E659F">
        <w:t>Godišnji</w:t>
      </w:r>
      <w:r w:rsidRPr="00BF626D">
        <w:rPr>
          <w:spacing w:val="-2"/>
        </w:rPr>
        <w:t xml:space="preserve"> </w:t>
      </w:r>
      <w:r w:rsidRPr="002E659F">
        <w:t>plan</w:t>
      </w:r>
      <w:r w:rsidRPr="00BF626D">
        <w:rPr>
          <w:spacing w:val="-1"/>
        </w:rPr>
        <w:t xml:space="preserve"> </w:t>
      </w:r>
      <w:r w:rsidRPr="002E659F">
        <w:t>i</w:t>
      </w:r>
      <w:r w:rsidRPr="00BF626D">
        <w:rPr>
          <w:spacing w:val="-2"/>
        </w:rPr>
        <w:t xml:space="preserve"> </w:t>
      </w:r>
      <w:r w:rsidRPr="002E659F">
        <w:t>programa rada</w:t>
      </w:r>
      <w:r w:rsidRPr="00BF626D">
        <w:rPr>
          <w:spacing w:val="-3"/>
        </w:rPr>
        <w:t xml:space="preserve"> </w:t>
      </w:r>
      <w:r w:rsidRPr="002E659F">
        <w:t>škole</w:t>
      </w:r>
      <w:r w:rsidRPr="00BF626D">
        <w:rPr>
          <w:spacing w:val="-2"/>
        </w:rPr>
        <w:t xml:space="preserve"> </w:t>
      </w:r>
      <w:r w:rsidRPr="002E659F">
        <w:t>za</w:t>
      </w:r>
      <w:r w:rsidRPr="00BF626D">
        <w:rPr>
          <w:spacing w:val="-2"/>
        </w:rPr>
        <w:t xml:space="preserve"> </w:t>
      </w:r>
      <w:r w:rsidRPr="002E659F">
        <w:t>školsku godinu</w:t>
      </w:r>
      <w:r w:rsidRPr="00BF626D">
        <w:rPr>
          <w:spacing w:val="-1"/>
        </w:rPr>
        <w:t xml:space="preserve"> </w:t>
      </w:r>
      <w:r w:rsidR="007E5B0B">
        <w:t>2025</w:t>
      </w:r>
      <w:r w:rsidRPr="002E659F">
        <w:t>./</w:t>
      </w:r>
      <w:r w:rsidR="007E5B0B">
        <w:t>2026</w:t>
      </w:r>
      <w:r w:rsidRPr="002E659F">
        <w:t>.</w:t>
      </w:r>
    </w:p>
    <w:p w14:paraId="5973C9AE" w14:textId="42202409" w:rsidR="00BF626D" w:rsidRDefault="006E722A" w:rsidP="00BF626D">
      <w:pPr>
        <w:pStyle w:val="Odlomakpopisa"/>
        <w:numPr>
          <w:ilvl w:val="0"/>
          <w:numId w:val="18"/>
        </w:numPr>
      </w:pPr>
      <w:r w:rsidRPr="002E659F">
        <w:t>Školski</w:t>
      </w:r>
      <w:r w:rsidRPr="00BF626D">
        <w:rPr>
          <w:spacing w:val="-1"/>
        </w:rPr>
        <w:t xml:space="preserve"> </w:t>
      </w:r>
      <w:r w:rsidRPr="002E659F">
        <w:t>kurikulum</w:t>
      </w:r>
      <w:r w:rsidRPr="00BF626D">
        <w:rPr>
          <w:spacing w:val="-3"/>
        </w:rPr>
        <w:t xml:space="preserve"> </w:t>
      </w:r>
      <w:r w:rsidRPr="002E659F">
        <w:t>za</w:t>
      </w:r>
      <w:r w:rsidRPr="00BF626D">
        <w:rPr>
          <w:spacing w:val="-2"/>
        </w:rPr>
        <w:t xml:space="preserve"> </w:t>
      </w:r>
      <w:r w:rsidRPr="002E659F">
        <w:t>školsku</w:t>
      </w:r>
      <w:r w:rsidR="007E5B0B" w:rsidRPr="00BF626D">
        <w:rPr>
          <w:spacing w:val="-2"/>
        </w:rPr>
        <w:t xml:space="preserve"> godinu 2025./2026</w:t>
      </w:r>
      <w:r w:rsidR="00A17E40" w:rsidRPr="00BF626D">
        <w:rPr>
          <w:spacing w:val="-2"/>
        </w:rPr>
        <w:t>.</w:t>
      </w:r>
    </w:p>
    <w:p w14:paraId="661336EC" w14:textId="77777777" w:rsidR="00BF626D" w:rsidRDefault="00BF626D" w:rsidP="00BF626D">
      <w:pPr>
        <w:pStyle w:val="Odlomakpopisa"/>
        <w:ind w:left="720" w:firstLine="0"/>
      </w:pPr>
    </w:p>
    <w:p w14:paraId="6F83E417" w14:textId="77777777" w:rsidR="002E5296" w:rsidRDefault="002E5296" w:rsidP="006D5129">
      <w:pPr>
        <w:pStyle w:val="Naslov2"/>
      </w:pPr>
      <w:bookmarkStart w:id="13" w:name="_Toc212018116"/>
      <w:r>
        <w:lastRenderedPageBreak/>
        <w:t xml:space="preserve">3.1. </w:t>
      </w:r>
      <w:r w:rsidRPr="002E5296">
        <w:t>USKLAĐENOST CILJEVA, STRATEGIJE I PROGRAMA S DOKUMENTIMA DUGOROČNOG RAZVOJA</w:t>
      </w:r>
      <w:bookmarkEnd w:id="13"/>
    </w:p>
    <w:p w14:paraId="3AF9B88D" w14:textId="77777777" w:rsidR="002E5296" w:rsidRDefault="002E5296" w:rsidP="002E5296">
      <w:r>
        <w:tab/>
      </w:r>
    </w:p>
    <w:p w14:paraId="61549AAE" w14:textId="7251187A" w:rsidR="00512FFF" w:rsidRPr="002E659F" w:rsidRDefault="002E5296" w:rsidP="002E5296">
      <w:r>
        <w:tab/>
      </w:r>
      <w:r w:rsidR="006E722A" w:rsidRPr="002E659F">
        <w:t>Školske ustanove ne donose strateške, već godišnje operativne planove (GPP i školski</w:t>
      </w:r>
      <w:r w:rsidR="006E722A" w:rsidRPr="002E659F">
        <w:rPr>
          <w:spacing w:val="1"/>
        </w:rPr>
        <w:t xml:space="preserve"> </w:t>
      </w:r>
      <w:r w:rsidR="006E722A" w:rsidRPr="002E659F">
        <w:t>kurikulum)</w:t>
      </w:r>
      <w:r w:rsidR="006E722A" w:rsidRPr="002E659F">
        <w:rPr>
          <w:spacing w:val="-1"/>
        </w:rPr>
        <w:t xml:space="preserve"> </w:t>
      </w:r>
      <w:r w:rsidR="006E722A" w:rsidRPr="002E659F">
        <w:t>prema</w:t>
      </w:r>
      <w:r w:rsidR="006E722A" w:rsidRPr="002E659F">
        <w:rPr>
          <w:spacing w:val="-1"/>
        </w:rPr>
        <w:t xml:space="preserve"> </w:t>
      </w:r>
      <w:r w:rsidR="006E722A" w:rsidRPr="002E659F">
        <w:t>planu</w:t>
      </w:r>
      <w:r w:rsidR="006E722A" w:rsidRPr="002E659F">
        <w:rPr>
          <w:spacing w:val="2"/>
        </w:rPr>
        <w:t xml:space="preserve"> </w:t>
      </w:r>
      <w:r w:rsidR="006E722A" w:rsidRPr="002E659F">
        <w:t>i</w:t>
      </w:r>
      <w:r w:rsidR="006E722A" w:rsidRPr="002E659F">
        <w:rPr>
          <w:spacing w:val="-1"/>
        </w:rPr>
        <w:t xml:space="preserve"> </w:t>
      </w:r>
      <w:r w:rsidR="006E722A" w:rsidRPr="002E659F">
        <w:t>programu</w:t>
      </w:r>
      <w:r w:rsidR="006E722A" w:rsidRPr="002E659F">
        <w:rPr>
          <w:spacing w:val="-1"/>
        </w:rPr>
        <w:t xml:space="preserve"> </w:t>
      </w:r>
      <w:r w:rsidR="006E722A" w:rsidRPr="002E659F">
        <w:t>koje</w:t>
      </w:r>
      <w:r w:rsidR="006E722A" w:rsidRPr="002E659F">
        <w:rPr>
          <w:spacing w:val="-1"/>
        </w:rPr>
        <w:t xml:space="preserve"> </w:t>
      </w:r>
      <w:r w:rsidR="006E722A" w:rsidRPr="002E659F">
        <w:t>je donijelo</w:t>
      </w:r>
      <w:r w:rsidR="006E722A" w:rsidRPr="002E659F">
        <w:rPr>
          <w:spacing w:val="-1"/>
        </w:rPr>
        <w:t xml:space="preserve"> </w:t>
      </w:r>
      <w:r w:rsidR="006E722A" w:rsidRPr="002E659F">
        <w:t>Ministarstvo znanosti</w:t>
      </w:r>
      <w:r w:rsidR="006E722A" w:rsidRPr="002E659F">
        <w:rPr>
          <w:spacing w:val="-3"/>
        </w:rPr>
        <w:t xml:space="preserve"> </w:t>
      </w:r>
      <w:r w:rsidR="006E722A" w:rsidRPr="002E659F">
        <w:t>obrazovanja</w:t>
      </w:r>
      <w:r w:rsidR="00D974A5" w:rsidRPr="002E659F">
        <w:t xml:space="preserve"> i mladih</w:t>
      </w:r>
      <w:r>
        <w:t xml:space="preserve">. </w:t>
      </w:r>
      <w:r w:rsidR="006E722A" w:rsidRPr="002E659F">
        <w:t>Planovi</w:t>
      </w:r>
      <w:r w:rsidR="006E722A" w:rsidRPr="002E659F">
        <w:rPr>
          <w:spacing w:val="1"/>
        </w:rPr>
        <w:t xml:space="preserve"> </w:t>
      </w:r>
      <w:r w:rsidR="006E722A" w:rsidRPr="002E659F">
        <w:t>se</w:t>
      </w:r>
      <w:r w:rsidR="006E722A" w:rsidRPr="002E659F">
        <w:rPr>
          <w:spacing w:val="1"/>
        </w:rPr>
        <w:t xml:space="preserve"> </w:t>
      </w:r>
      <w:r w:rsidR="006E722A" w:rsidRPr="002E659F">
        <w:t>donose</w:t>
      </w:r>
      <w:r w:rsidR="006E722A" w:rsidRPr="002E659F">
        <w:rPr>
          <w:spacing w:val="1"/>
        </w:rPr>
        <w:t xml:space="preserve"> </w:t>
      </w:r>
      <w:r w:rsidR="006E722A" w:rsidRPr="002E659F">
        <w:t>za</w:t>
      </w:r>
      <w:r w:rsidR="006E722A" w:rsidRPr="002E659F">
        <w:rPr>
          <w:spacing w:val="1"/>
        </w:rPr>
        <w:t xml:space="preserve"> </w:t>
      </w:r>
      <w:r w:rsidR="006E722A" w:rsidRPr="002E659F">
        <w:t>nastavnu,</w:t>
      </w:r>
      <w:r w:rsidR="006E722A" w:rsidRPr="002E659F">
        <w:rPr>
          <w:spacing w:val="1"/>
        </w:rPr>
        <w:t xml:space="preserve"> </w:t>
      </w:r>
      <w:r w:rsidR="006E722A" w:rsidRPr="002E659F">
        <w:t>a</w:t>
      </w:r>
      <w:r w:rsidR="006E722A" w:rsidRPr="002E659F">
        <w:rPr>
          <w:spacing w:val="1"/>
        </w:rPr>
        <w:t xml:space="preserve"> </w:t>
      </w:r>
      <w:r w:rsidR="006E722A" w:rsidRPr="002E659F">
        <w:t>ne</w:t>
      </w:r>
      <w:r w:rsidR="006E722A" w:rsidRPr="002E659F">
        <w:rPr>
          <w:spacing w:val="1"/>
        </w:rPr>
        <w:t xml:space="preserve"> </w:t>
      </w:r>
      <w:r w:rsidR="006E722A" w:rsidRPr="002E659F">
        <w:t>za</w:t>
      </w:r>
      <w:r w:rsidR="006E722A" w:rsidRPr="002E659F">
        <w:rPr>
          <w:spacing w:val="1"/>
        </w:rPr>
        <w:t xml:space="preserve"> </w:t>
      </w:r>
      <w:r w:rsidR="006E722A" w:rsidRPr="002E659F">
        <w:t>fiskalnu</w:t>
      </w:r>
      <w:r w:rsidR="006E722A" w:rsidRPr="002E659F">
        <w:rPr>
          <w:spacing w:val="1"/>
        </w:rPr>
        <w:t xml:space="preserve"> </w:t>
      </w:r>
      <w:r w:rsidR="006E722A" w:rsidRPr="002E659F">
        <w:t>godinu.</w:t>
      </w:r>
      <w:r w:rsidR="006E722A" w:rsidRPr="002E659F">
        <w:rPr>
          <w:spacing w:val="1"/>
        </w:rPr>
        <w:t xml:space="preserve"> </w:t>
      </w:r>
      <w:r w:rsidR="006E722A" w:rsidRPr="002E659F">
        <w:t>To</w:t>
      </w:r>
      <w:r w:rsidR="006E722A" w:rsidRPr="002E659F">
        <w:rPr>
          <w:spacing w:val="1"/>
        </w:rPr>
        <w:t xml:space="preserve"> </w:t>
      </w:r>
      <w:r w:rsidR="006E722A" w:rsidRPr="002E659F">
        <w:t>je</w:t>
      </w:r>
      <w:r w:rsidR="006E722A" w:rsidRPr="002E659F">
        <w:rPr>
          <w:spacing w:val="1"/>
        </w:rPr>
        <w:t xml:space="preserve"> </w:t>
      </w:r>
      <w:r w:rsidR="006E722A" w:rsidRPr="002E659F">
        <w:t>uzrok</w:t>
      </w:r>
      <w:r w:rsidR="006E722A" w:rsidRPr="002E659F">
        <w:rPr>
          <w:spacing w:val="1"/>
        </w:rPr>
        <w:t xml:space="preserve"> </w:t>
      </w:r>
      <w:r w:rsidR="006E722A" w:rsidRPr="002E659F">
        <w:t>mnogim</w:t>
      </w:r>
      <w:r w:rsidR="006E722A" w:rsidRPr="002E659F">
        <w:rPr>
          <w:spacing w:val="1"/>
        </w:rPr>
        <w:t xml:space="preserve"> </w:t>
      </w:r>
      <w:r w:rsidR="006E722A" w:rsidRPr="002E659F">
        <w:t>odstupanjima u izvršenju financijskih planova, na primjer, pomak određenih aktivnosti</w:t>
      </w:r>
      <w:r w:rsidR="006E722A" w:rsidRPr="002E659F">
        <w:rPr>
          <w:spacing w:val="1"/>
        </w:rPr>
        <w:t xml:space="preserve"> </w:t>
      </w:r>
      <w:r w:rsidR="006E722A" w:rsidRPr="002E659F">
        <w:t>unutar</w:t>
      </w:r>
      <w:r w:rsidR="006E722A" w:rsidRPr="002E659F">
        <w:rPr>
          <w:spacing w:val="1"/>
        </w:rPr>
        <w:t xml:space="preserve"> </w:t>
      </w:r>
      <w:r w:rsidR="006E722A" w:rsidRPr="002E659F">
        <w:t>školske</w:t>
      </w:r>
      <w:r w:rsidR="006E722A" w:rsidRPr="002E659F">
        <w:rPr>
          <w:spacing w:val="1"/>
        </w:rPr>
        <w:t xml:space="preserve"> </w:t>
      </w:r>
      <w:r w:rsidR="006E722A" w:rsidRPr="002E659F">
        <w:t>godine</w:t>
      </w:r>
      <w:r w:rsidR="006E722A" w:rsidRPr="002E659F">
        <w:rPr>
          <w:spacing w:val="1"/>
        </w:rPr>
        <w:t xml:space="preserve"> </w:t>
      </w:r>
      <w:r w:rsidR="006E722A" w:rsidRPr="002E659F">
        <w:t>iz</w:t>
      </w:r>
      <w:r w:rsidR="006E722A" w:rsidRPr="002E659F">
        <w:rPr>
          <w:spacing w:val="1"/>
        </w:rPr>
        <w:t xml:space="preserve"> </w:t>
      </w:r>
      <w:r w:rsidR="006E722A" w:rsidRPr="002E659F">
        <w:t>jednog</w:t>
      </w:r>
      <w:r w:rsidR="006E722A" w:rsidRPr="002E659F">
        <w:rPr>
          <w:spacing w:val="1"/>
        </w:rPr>
        <w:t xml:space="preserve"> </w:t>
      </w:r>
      <w:r w:rsidR="006E722A" w:rsidRPr="002E659F">
        <w:t>polugodišta</w:t>
      </w:r>
      <w:r w:rsidR="006E722A" w:rsidRPr="002E659F">
        <w:rPr>
          <w:spacing w:val="1"/>
        </w:rPr>
        <w:t xml:space="preserve"> </w:t>
      </w:r>
      <w:r w:rsidR="006E722A" w:rsidRPr="002E659F">
        <w:t>u</w:t>
      </w:r>
      <w:r w:rsidR="006E722A" w:rsidRPr="002E659F">
        <w:rPr>
          <w:spacing w:val="1"/>
        </w:rPr>
        <w:t xml:space="preserve"> </w:t>
      </w:r>
      <w:r w:rsidR="006E722A" w:rsidRPr="002E659F">
        <w:t>drugo</w:t>
      </w:r>
      <w:r w:rsidR="006E722A" w:rsidRPr="002E659F">
        <w:rPr>
          <w:spacing w:val="1"/>
        </w:rPr>
        <w:t xml:space="preserve"> </w:t>
      </w:r>
      <w:r w:rsidR="006E722A" w:rsidRPr="002E659F">
        <w:t>uzrokuje</w:t>
      </w:r>
      <w:r w:rsidR="006E722A" w:rsidRPr="002E659F">
        <w:rPr>
          <w:spacing w:val="1"/>
        </w:rPr>
        <w:t xml:space="preserve"> </w:t>
      </w:r>
      <w:r w:rsidR="006E722A" w:rsidRPr="002E659F">
        <w:t>promjene</w:t>
      </w:r>
      <w:r w:rsidR="006E722A" w:rsidRPr="002E659F">
        <w:rPr>
          <w:spacing w:val="1"/>
        </w:rPr>
        <w:t xml:space="preserve"> </w:t>
      </w:r>
      <w:r w:rsidR="006E722A" w:rsidRPr="002E659F">
        <w:t>u</w:t>
      </w:r>
      <w:r w:rsidR="006E722A" w:rsidRPr="002E659F">
        <w:rPr>
          <w:spacing w:val="1"/>
        </w:rPr>
        <w:t xml:space="preserve"> </w:t>
      </w:r>
      <w:r w:rsidR="006E722A" w:rsidRPr="002E659F">
        <w:t>izvršenju</w:t>
      </w:r>
      <w:r w:rsidR="006E722A" w:rsidRPr="002E659F">
        <w:rPr>
          <w:spacing w:val="-57"/>
        </w:rPr>
        <w:t xml:space="preserve"> </w:t>
      </w:r>
      <w:r w:rsidR="006E722A" w:rsidRPr="002E659F">
        <w:t>financijskog</w:t>
      </w:r>
      <w:r w:rsidR="006E722A" w:rsidRPr="002E659F">
        <w:rPr>
          <w:spacing w:val="-3"/>
        </w:rPr>
        <w:t xml:space="preserve"> </w:t>
      </w:r>
      <w:r w:rsidR="006E722A" w:rsidRPr="002E659F">
        <w:t>plana</w:t>
      </w:r>
      <w:r w:rsidR="006E722A" w:rsidRPr="002E659F">
        <w:rPr>
          <w:spacing w:val="-1"/>
        </w:rPr>
        <w:t xml:space="preserve"> </w:t>
      </w:r>
      <w:r w:rsidR="006E722A" w:rsidRPr="002E659F">
        <w:t>za</w:t>
      </w:r>
      <w:r w:rsidR="006E722A" w:rsidRPr="002E659F">
        <w:rPr>
          <w:spacing w:val="-1"/>
        </w:rPr>
        <w:t xml:space="preserve"> </w:t>
      </w:r>
      <w:r w:rsidR="006E722A" w:rsidRPr="002E659F">
        <w:t>dvije fiskalne</w:t>
      </w:r>
      <w:r w:rsidR="006E722A" w:rsidRPr="002E659F">
        <w:rPr>
          <w:spacing w:val="1"/>
        </w:rPr>
        <w:t xml:space="preserve"> </w:t>
      </w:r>
      <w:r w:rsidR="006E722A" w:rsidRPr="002E659F">
        <w:t>godine.</w:t>
      </w:r>
    </w:p>
    <w:p w14:paraId="202E1C3F" w14:textId="77777777" w:rsidR="002E5296" w:rsidRDefault="002E5296" w:rsidP="003676B9">
      <w:pPr>
        <w:pStyle w:val="Tijeloteksta"/>
        <w:spacing w:before="4"/>
        <w:rPr>
          <w:sz w:val="29"/>
        </w:rPr>
      </w:pPr>
    </w:p>
    <w:p w14:paraId="19F805C9" w14:textId="77777777" w:rsidR="006D5129" w:rsidRPr="002E659F" w:rsidRDefault="006D5129" w:rsidP="003676B9">
      <w:pPr>
        <w:pStyle w:val="Tijeloteksta"/>
        <w:spacing w:before="4"/>
        <w:rPr>
          <w:sz w:val="29"/>
        </w:rPr>
      </w:pPr>
    </w:p>
    <w:p w14:paraId="24EEFF44" w14:textId="77777777" w:rsidR="002E5296" w:rsidRDefault="002E5296" w:rsidP="006D5129">
      <w:pPr>
        <w:pStyle w:val="Naslov3"/>
      </w:pPr>
      <w:bookmarkStart w:id="14" w:name="_Toc212018117"/>
      <w:r>
        <w:t xml:space="preserve">3.1.1. </w:t>
      </w:r>
      <w:r w:rsidR="006E722A" w:rsidRPr="002E659F">
        <w:t>Ishodišta</w:t>
      </w:r>
      <w:r w:rsidR="006E722A" w:rsidRPr="002E659F">
        <w:rPr>
          <w:spacing w:val="30"/>
        </w:rPr>
        <w:t xml:space="preserve"> </w:t>
      </w:r>
      <w:r w:rsidR="006E722A" w:rsidRPr="002E659F">
        <w:t>i</w:t>
      </w:r>
      <w:r w:rsidR="006E722A" w:rsidRPr="002E659F">
        <w:rPr>
          <w:spacing w:val="28"/>
        </w:rPr>
        <w:t xml:space="preserve"> </w:t>
      </w:r>
      <w:r w:rsidR="006E722A" w:rsidRPr="002E659F">
        <w:t>pokazatelji</w:t>
      </w:r>
      <w:r w:rsidR="006E722A" w:rsidRPr="002E659F">
        <w:rPr>
          <w:spacing w:val="30"/>
        </w:rPr>
        <w:t xml:space="preserve"> </w:t>
      </w:r>
      <w:r w:rsidR="006E722A" w:rsidRPr="002E659F">
        <w:t>na</w:t>
      </w:r>
      <w:r w:rsidR="006E722A" w:rsidRPr="002E659F">
        <w:rPr>
          <w:spacing w:val="29"/>
        </w:rPr>
        <w:t xml:space="preserve"> </w:t>
      </w:r>
      <w:r w:rsidR="006E722A" w:rsidRPr="002E659F">
        <w:t>kojima</w:t>
      </w:r>
      <w:r w:rsidR="006E722A" w:rsidRPr="002E659F">
        <w:rPr>
          <w:spacing w:val="29"/>
        </w:rPr>
        <w:t xml:space="preserve"> </w:t>
      </w:r>
      <w:r w:rsidR="006E722A" w:rsidRPr="002E659F">
        <w:t>se</w:t>
      </w:r>
      <w:r w:rsidR="006E722A" w:rsidRPr="002E659F">
        <w:rPr>
          <w:spacing w:val="29"/>
        </w:rPr>
        <w:t xml:space="preserve"> </w:t>
      </w:r>
      <w:r w:rsidR="006E722A" w:rsidRPr="002E659F">
        <w:t>zasnivaju</w:t>
      </w:r>
      <w:r w:rsidR="006E722A" w:rsidRPr="002E659F">
        <w:rPr>
          <w:spacing w:val="30"/>
        </w:rPr>
        <w:t xml:space="preserve"> </w:t>
      </w:r>
      <w:r w:rsidR="006E722A" w:rsidRPr="002E659F">
        <w:t>izračuni</w:t>
      </w:r>
      <w:r w:rsidR="006E722A" w:rsidRPr="002E659F">
        <w:rPr>
          <w:spacing w:val="30"/>
        </w:rPr>
        <w:t xml:space="preserve"> </w:t>
      </w:r>
      <w:r w:rsidR="006E722A" w:rsidRPr="002E659F">
        <w:t>i</w:t>
      </w:r>
      <w:r w:rsidR="006E722A" w:rsidRPr="002E659F">
        <w:rPr>
          <w:spacing w:val="30"/>
        </w:rPr>
        <w:t xml:space="preserve"> </w:t>
      </w:r>
      <w:r w:rsidR="006E722A" w:rsidRPr="002E659F">
        <w:t>ocjene</w:t>
      </w:r>
      <w:r w:rsidR="006E722A" w:rsidRPr="002E659F">
        <w:rPr>
          <w:spacing w:val="31"/>
        </w:rPr>
        <w:t xml:space="preserve"> </w:t>
      </w:r>
      <w:r w:rsidR="006E722A" w:rsidRPr="002E659F">
        <w:t>potrebnih</w:t>
      </w:r>
      <w:r w:rsidR="006E722A" w:rsidRPr="002E659F">
        <w:rPr>
          <w:spacing w:val="-57"/>
        </w:rPr>
        <w:t xml:space="preserve"> </w:t>
      </w:r>
      <w:r w:rsidR="006E722A" w:rsidRPr="002E659F">
        <w:t>sredstava</w:t>
      </w:r>
      <w:r w:rsidR="006E722A" w:rsidRPr="002E659F">
        <w:rPr>
          <w:spacing w:val="-2"/>
        </w:rPr>
        <w:t xml:space="preserve"> </w:t>
      </w:r>
      <w:r w:rsidR="006E722A" w:rsidRPr="002E659F">
        <w:t>za provođenje</w:t>
      </w:r>
      <w:r w:rsidR="006E722A" w:rsidRPr="002E659F">
        <w:rPr>
          <w:spacing w:val="-1"/>
        </w:rPr>
        <w:t xml:space="preserve"> </w:t>
      </w:r>
      <w:r w:rsidR="006E722A" w:rsidRPr="002E659F">
        <w:t>programa</w:t>
      </w:r>
      <w:bookmarkEnd w:id="14"/>
    </w:p>
    <w:p w14:paraId="0F9DCDEA" w14:textId="77777777" w:rsidR="002E5296" w:rsidRDefault="002E5296" w:rsidP="002E5296"/>
    <w:p w14:paraId="5AE5E75A" w14:textId="77777777" w:rsidR="002E5296" w:rsidRDefault="002E5296" w:rsidP="002E5296">
      <w:pPr>
        <w:rPr>
          <w:szCs w:val="26"/>
        </w:rPr>
      </w:pPr>
      <w:r>
        <w:tab/>
      </w:r>
      <w:r w:rsidR="00986535" w:rsidRPr="002E659F">
        <w:t>Pokazatelji na kojima se zasnivaju izračuni i ocjene potrebnih sredstava za provođenje progra</w:t>
      </w:r>
      <w:r>
        <w:t>ma jesu Financijski plan za 2026</w:t>
      </w:r>
      <w:r w:rsidR="00986535" w:rsidRPr="002E659F">
        <w:t>. godinu, analize prihoda i rashoda te trenutne realizacije istog.</w:t>
      </w:r>
    </w:p>
    <w:p w14:paraId="2DA3EF96" w14:textId="77777777" w:rsidR="002E5296" w:rsidRDefault="002E5296" w:rsidP="002E5296">
      <w:pPr>
        <w:rPr>
          <w:szCs w:val="26"/>
        </w:rPr>
      </w:pPr>
      <w:r>
        <w:rPr>
          <w:szCs w:val="26"/>
        </w:rPr>
        <w:tab/>
      </w:r>
      <w:r w:rsidR="00986535" w:rsidRPr="002E659F">
        <w:rPr>
          <w:color w:val="000000"/>
          <w:szCs w:val="24"/>
        </w:rPr>
        <w:t>Izvori sredstava za financiranje rada škole jesu:</w:t>
      </w:r>
    </w:p>
    <w:p w14:paraId="666FAF71" w14:textId="77777777" w:rsidR="002E5296" w:rsidRPr="002E5296" w:rsidRDefault="00986535" w:rsidP="002E5296">
      <w:pPr>
        <w:pStyle w:val="Odlomakpopisa"/>
        <w:numPr>
          <w:ilvl w:val="0"/>
          <w:numId w:val="17"/>
        </w:numPr>
        <w:rPr>
          <w:szCs w:val="26"/>
        </w:rPr>
      </w:pPr>
      <w:r w:rsidRPr="002E5296">
        <w:rPr>
          <w:color w:val="000000"/>
          <w:szCs w:val="24"/>
        </w:rPr>
        <w:t>Prihodi po posebnim propisima, skupina 6526, prihodi usluge produženog boravka i namjenski prihodi (škola u prirodi)</w:t>
      </w:r>
      <w:r w:rsidR="002E5296" w:rsidRPr="002E5296">
        <w:rPr>
          <w:szCs w:val="26"/>
        </w:rPr>
        <w:t>,</w:t>
      </w:r>
    </w:p>
    <w:p w14:paraId="2BEFCA9C" w14:textId="77777777" w:rsidR="002E5296" w:rsidRPr="002E5296" w:rsidRDefault="00986535" w:rsidP="002E5296">
      <w:pPr>
        <w:pStyle w:val="Odlomakpopisa"/>
        <w:numPr>
          <w:ilvl w:val="0"/>
          <w:numId w:val="17"/>
        </w:numPr>
        <w:rPr>
          <w:szCs w:val="26"/>
        </w:rPr>
      </w:pPr>
      <w:r w:rsidRPr="002E5296">
        <w:rPr>
          <w:color w:val="000000"/>
          <w:szCs w:val="24"/>
        </w:rPr>
        <w:t>Prihodi od prodaje proizvoda i roba te pruženih usluga (vlastiti prihodi – prihodi od iznajmljivanja dvorane i stana), skupina 6615</w:t>
      </w:r>
      <w:r w:rsidR="002E5296" w:rsidRPr="002E5296">
        <w:rPr>
          <w:szCs w:val="26"/>
        </w:rPr>
        <w:t>,</w:t>
      </w:r>
    </w:p>
    <w:p w14:paraId="79C51297" w14:textId="59171072" w:rsidR="002E5296" w:rsidRPr="002E5296" w:rsidRDefault="00986535" w:rsidP="002E5296">
      <w:pPr>
        <w:pStyle w:val="Odlomakpopisa"/>
        <w:numPr>
          <w:ilvl w:val="0"/>
          <w:numId w:val="17"/>
        </w:numPr>
        <w:rPr>
          <w:color w:val="000000"/>
          <w:szCs w:val="24"/>
        </w:rPr>
      </w:pPr>
      <w:r w:rsidRPr="002E5296">
        <w:rPr>
          <w:color w:val="000000"/>
          <w:szCs w:val="24"/>
        </w:rPr>
        <w:t xml:space="preserve">Prihodi iz proračuna Grada Bjelovara za financiranje redovne djelatnosti proračunskih korisnika i materijalnih rashoda, </w:t>
      </w:r>
      <w:r w:rsidR="001C00AD" w:rsidRPr="002E5296">
        <w:rPr>
          <w:color w:val="000000"/>
          <w:szCs w:val="24"/>
        </w:rPr>
        <w:t xml:space="preserve">„Sinergijom do uspješne zajednice“ – osiguranje pomoćnika učenicima s teškoćama </w:t>
      </w:r>
      <w:r w:rsidR="001C00AD">
        <w:rPr>
          <w:color w:val="000000"/>
          <w:szCs w:val="24"/>
        </w:rPr>
        <w:t>za šk. god. 2025./2026</w:t>
      </w:r>
      <w:r w:rsidR="001C00AD" w:rsidRPr="002E5296">
        <w:rPr>
          <w:color w:val="000000"/>
          <w:szCs w:val="24"/>
        </w:rPr>
        <w:t xml:space="preserve">., projekt „Školska shema“, </w:t>
      </w:r>
      <w:r w:rsidRPr="002E5296">
        <w:rPr>
          <w:color w:val="000000"/>
          <w:szCs w:val="24"/>
        </w:rPr>
        <w:t>skupina 6711</w:t>
      </w:r>
      <w:r w:rsidR="002E5296" w:rsidRPr="002E5296">
        <w:rPr>
          <w:color w:val="000000"/>
          <w:szCs w:val="24"/>
        </w:rPr>
        <w:t>,</w:t>
      </w:r>
    </w:p>
    <w:p w14:paraId="04D70727" w14:textId="77777777" w:rsidR="002E5296" w:rsidRPr="002E5296" w:rsidRDefault="00986535" w:rsidP="002E5296">
      <w:pPr>
        <w:pStyle w:val="Odlomakpopisa"/>
        <w:numPr>
          <w:ilvl w:val="0"/>
          <w:numId w:val="17"/>
        </w:numPr>
        <w:rPr>
          <w:szCs w:val="26"/>
        </w:rPr>
      </w:pPr>
      <w:r w:rsidRPr="002E5296">
        <w:rPr>
          <w:color w:val="000000"/>
          <w:szCs w:val="24"/>
        </w:rPr>
        <w:t>Prihodi za knjige i opremu, skupinu 6712</w:t>
      </w:r>
      <w:r w:rsidR="002E5296" w:rsidRPr="002E5296">
        <w:rPr>
          <w:szCs w:val="26"/>
        </w:rPr>
        <w:t>,</w:t>
      </w:r>
    </w:p>
    <w:p w14:paraId="08DEDCEE" w14:textId="77777777" w:rsidR="002E5296" w:rsidRPr="002E5296" w:rsidRDefault="00986535" w:rsidP="002E5296">
      <w:pPr>
        <w:pStyle w:val="Odlomakpopisa"/>
        <w:numPr>
          <w:ilvl w:val="0"/>
          <w:numId w:val="17"/>
        </w:numPr>
        <w:rPr>
          <w:szCs w:val="26"/>
        </w:rPr>
      </w:pPr>
      <w:r w:rsidRPr="002E5296">
        <w:rPr>
          <w:color w:val="000000"/>
          <w:szCs w:val="24"/>
        </w:rPr>
        <w:t>Donacije, skupina 6631</w:t>
      </w:r>
      <w:r w:rsidR="002E5296" w:rsidRPr="002E5296">
        <w:rPr>
          <w:szCs w:val="26"/>
        </w:rPr>
        <w:t>,</w:t>
      </w:r>
    </w:p>
    <w:p w14:paraId="7142A613" w14:textId="5ACA003D" w:rsidR="00986535" w:rsidRPr="002E5296" w:rsidRDefault="00986535" w:rsidP="002E5296">
      <w:pPr>
        <w:pStyle w:val="Odlomakpopisa"/>
        <w:numPr>
          <w:ilvl w:val="0"/>
          <w:numId w:val="17"/>
        </w:numPr>
        <w:rPr>
          <w:szCs w:val="26"/>
        </w:rPr>
      </w:pPr>
      <w:r w:rsidRPr="002E5296">
        <w:rPr>
          <w:color w:val="000000"/>
          <w:szCs w:val="24"/>
        </w:rPr>
        <w:t>Prihodi za plaće djelatnika, sufinanciranje MZO</w:t>
      </w:r>
      <w:r w:rsidR="003F340D" w:rsidRPr="002E5296">
        <w:rPr>
          <w:color w:val="000000"/>
          <w:szCs w:val="24"/>
        </w:rPr>
        <w:t>M</w:t>
      </w:r>
      <w:r w:rsidRPr="002E5296">
        <w:rPr>
          <w:color w:val="000000"/>
          <w:szCs w:val="24"/>
        </w:rPr>
        <w:t xml:space="preserve"> za prehranu učenika, </w:t>
      </w:r>
      <w:r w:rsidR="00CE2463">
        <w:rPr>
          <w:color w:val="000000"/>
          <w:szCs w:val="24"/>
        </w:rPr>
        <w:t xml:space="preserve">prihodi za nabavu udžbenika i ostale projekte koje sufinancira MZOM, </w:t>
      </w:r>
      <w:r w:rsidRPr="002E5296">
        <w:rPr>
          <w:color w:val="000000"/>
          <w:szCs w:val="24"/>
        </w:rPr>
        <w:t>skupina 6361</w:t>
      </w:r>
      <w:r w:rsidR="002E5296" w:rsidRPr="002E5296">
        <w:rPr>
          <w:szCs w:val="26"/>
        </w:rPr>
        <w:t>.</w:t>
      </w:r>
    </w:p>
    <w:p w14:paraId="24EA0D1B" w14:textId="77777777" w:rsidR="00512FFF" w:rsidRPr="002E659F" w:rsidRDefault="00512FFF" w:rsidP="003676B9">
      <w:pPr>
        <w:pStyle w:val="Tijeloteksta"/>
      </w:pPr>
    </w:p>
    <w:p w14:paraId="108C3E11" w14:textId="77777777" w:rsidR="002E5296" w:rsidRDefault="002E5296" w:rsidP="002E5296"/>
    <w:p w14:paraId="6F35BFCE" w14:textId="77777777" w:rsidR="002E5296" w:rsidRDefault="002E5296" w:rsidP="002E5296"/>
    <w:p w14:paraId="4205955B" w14:textId="2CE46306" w:rsidR="00512FFF" w:rsidRPr="002E659F" w:rsidRDefault="002E5296" w:rsidP="006D5129">
      <w:pPr>
        <w:pStyle w:val="Naslov3"/>
      </w:pPr>
      <w:bookmarkStart w:id="15" w:name="_Toc212018118"/>
      <w:r>
        <w:lastRenderedPageBreak/>
        <w:t xml:space="preserve">3.1.2. </w:t>
      </w:r>
      <w:r w:rsidR="006E722A" w:rsidRPr="002E659F">
        <w:t>Ciljevi</w:t>
      </w:r>
      <w:r w:rsidR="006E722A" w:rsidRPr="002E659F">
        <w:rPr>
          <w:spacing w:val="1"/>
        </w:rPr>
        <w:t xml:space="preserve"> </w:t>
      </w:r>
      <w:r w:rsidR="006E722A" w:rsidRPr="002E659F">
        <w:t>provedbe</w:t>
      </w:r>
      <w:r w:rsidR="006E722A" w:rsidRPr="002E659F">
        <w:rPr>
          <w:spacing w:val="1"/>
        </w:rPr>
        <w:t xml:space="preserve"> </w:t>
      </w:r>
      <w:r w:rsidR="006E722A" w:rsidRPr="002E659F">
        <w:t>programa</w:t>
      </w:r>
      <w:r w:rsidR="006E722A" w:rsidRPr="002E659F">
        <w:rPr>
          <w:spacing w:val="1"/>
        </w:rPr>
        <w:t xml:space="preserve"> </w:t>
      </w:r>
      <w:r w:rsidR="006E722A" w:rsidRPr="002E659F">
        <w:t>u</w:t>
      </w:r>
      <w:r w:rsidR="006E722A" w:rsidRPr="002E659F">
        <w:rPr>
          <w:spacing w:val="1"/>
        </w:rPr>
        <w:t xml:space="preserve"> </w:t>
      </w:r>
      <w:r w:rsidR="006E722A" w:rsidRPr="002E659F">
        <w:t>trogodišnjem</w:t>
      </w:r>
      <w:r w:rsidR="006E722A" w:rsidRPr="002E659F">
        <w:rPr>
          <w:spacing w:val="1"/>
        </w:rPr>
        <w:t xml:space="preserve"> </w:t>
      </w:r>
      <w:r w:rsidR="006E722A" w:rsidRPr="002E659F">
        <w:t>razdoblju</w:t>
      </w:r>
      <w:r w:rsidR="006E722A" w:rsidRPr="002E659F">
        <w:rPr>
          <w:spacing w:val="1"/>
        </w:rPr>
        <w:t xml:space="preserve"> </w:t>
      </w:r>
      <w:r>
        <w:t>2026.-2028.</w:t>
      </w:r>
      <w:r w:rsidR="006E722A" w:rsidRPr="002E659F">
        <w:rPr>
          <w:spacing w:val="1"/>
        </w:rPr>
        <w:t xml:space="preserve"> </w:t>
      </w:r>
      <w:r w:rsidR="006E722A" w:rsidRPr="002E659F">
        <w:t>i</w:t>
      </w:r>
      <w:r w:rsidR="006E722A" w:rsidRPr="002E659F">
        <w:rPr>
          <w:spacing w:val="1"/>
        </w:rPr>
        <w:t xml:space="preserve"> </w:t>
      </w:r>
      <w:r w:rsidR="006E722A" w:rsidRPr="002E659F">
        <w:t>pokazatelji</w:t>
      </w:r>
      <w:r w:rsidR="006E722A" w:rsidRPr="002E659F">
        <w:rPr>
          <w:spacing w:val="-57"/>
        </w:rPr>
        <w:t xml:space="preserve"> </w:t>
      </w:r>
      <w:r w:rsidR="006E722A" w:rsidRPr="002E659F">
        <w:t>uspješnosti</w:t>
      </w:r>
      <w:r w:rsidR="006E722A" w:rsidRPr="002E659F">
        <w:rPr>
          <w:spacing w:val="-1"/>
        </w:rPr>
        <w:t xml:space="preserve"> </w:t>
      </w:r>
      <w:r w:rsidR="006E722A" w:rsidRPr="002E659F">
        <w:t>provođenja</w:t>
      </w:r>
      <w:r w:rsidR="006E722A" w:rsidRPr="002E659F">
        <w:rPr>
          <w:spacing w:val="-4"/>
        </w:rPr>
        <w:t xml:space="preserve"> </w:t>
      </w:r>
      <w:r w:rsidR="006E722A" w:rsidRPr="002E659F">
        <w:t>programa</w:t>
      </w:r>
      <w:bookmarkEnd w:id="15"/>
    </w:p>
    <w:p w14:paraId="6B3FA803" w14:textId="77777777" w:rsidR="00512FFF" w:rsidRPr="002E659F" w:rsidRDefault="00512FFF" w:rsidP="003676B9">
      <w:pPr>
        <w:pStyle w:val="Tijeloteksta"/>
        <w:spacing w:before="4"/>
        <w:rPr>
          <w:b/>
          <w:sz w:val="19"/>
        </w:rPr>
      </w:pPr>
    </w:p>
    <w:p w14:paraId="76162BC5" w14:textId="4C072892" w:rsidR="00512FFF" w:rsidRPr="002E659F" w:rsidRDefault="00BE0C78" w:rsidP="00BE0C78">
      <w:r>
        <w:tab/>
        <w:t xml:space="preserve">Važan pokazatelj uspješnosti provedbe programa su uspješni rezultati učenika na regionalnim, županijskim i državnim natjecanjima i smotrama. Visok udio učenika s odličnim uspjehom koji nastavljaju školovanje u željenim srednjim školama i poslije na fakultetima potvrđuje kvalitetu rada zaposlenika i ostvarenje ciljeva škole. </w:t>
      </w:r>
    </w:p>
    <w:p w14:paraId="48C3A382" w14:textId="0EAEC912" w:rsidR="00512FFF" w:rsidRDefault="00BE0C78" w:rsidP="00BE0C78">
      <w:r>
        <w:tab/>
        <w:t>Posebni naglasci u trogodišnjem razdoblju odnose se na sljedeće:</w:t>
      </w:r>
    </w:p>
    <w:p w14:paraId="62647966" w14:textId="03E8A299" w:rsidR="00BE0C78" w:rsidRDefault="00BE0C78" w:rsidP="00BE0C78">
      <w:pPr>
        <w:pStyle w:val="Odlomakpopisa"/>
        <w:numPr>
          <w:ilvl w:val="0"/>
          <w:numId w:val="19"/>
        </w:numPr>
      </w:pPr>
      <w:r>
        <w:t>Podizanje razine kreativnosti – poticanje učenika na izražavanje kroz slobodne aktivnosti i školske projekte,</w:t>
      </w:r>
    </w:p>
    <w:p w14:paraId="1B46BDB6" w14:textId="7EF09361" w:rsidR="00BE0C78" w:rsidRDefault="00BE0C78" w:rsidP="00BE0C78">
      <w:pPr>
        <w:pStyle w:val="Odlomakpopisa"/>
        <w:numPr>
          <w:ilvl w:val="0"/>
          <w:numId w:val="19"/>
        </w:numPr>
      </w:pPr>
      <w:r>
        <w:t>Sudjelovanje u manifestacijama i događanjima – obilježavanje značajnih datuma, Božić, dan škole, dani kruha, maskenbal, Valentinovo, itd.,</w:t>
      </w:r>
    </w:p>
    <w:p w14:paraId="6E52F2D6" w14:textId="436CE83B" w:rsidR="00BE0C78" w:rsidRDefault="00BE0C78" w:rsidP="00BE0C78">
      <w:pPr>
        <w:pStyle w:val="Odlomakpopisa"/>
        <w:numPr>
          <w:ilvl w:val="0"/>
          <w:numId w:val="19"/>
        </w:numPr>
      </w:pPr>
      <w:r>
        <w:t>Rad učeničke zadruge Mrav – razvoj poduzetničkih i praktičnih vještina kroz izradu proizvoda i provedbu projekata,</w:t>
      </w:r>
    </w:p>
    <w:p w14:paraId="17DDC61A" w14:textId="66F17CFE" w:rsidR="00BE0C78" w:rsidRPr="00BE0C78" w:rsidRDefault="00BE0C78" w:rsidP="00BE0C78">
      <w:pPr>
        <w:pStyle w:val="Odlomakpopisa"/>
        <w:numPr>
          <w:ilvl w:val="0"/>
          <w:numId w:val="19"/>
        </w:numPr>
        <w:rPr>
          <w:b/>
          <w:i/>
          <w:sz w:val="31"/>
        </w:rPr>
      </w:pPr>
      <w:r>
        <w:t>Odgoj i vrijednost – naglasak na samostalnost, odgovornost, toleranciju, zajedništvo i međusobno pomaganje.</w:t>
      </w:r>
    </w:p>
    <w:p w14:paraId="59550D57" w14:textId="77777777" w:rsidR="00BE0C78" w:rsidRDefault="00BE0C78" w:rsidP="00BF41C6"/>
    <w:p w14:paraId="3085F9C0" w14:textId="74EE005F" w:rsidR="00BF41C6" w:rsidRDefault="00CC0C32" w:rsidP="00BE0C78">
      <w:r>
        <w:tab/>
      </w:r>
      <w:r w:rsidR="00BF41C6">
        <w:t>Ovim programom želi se postići nesmetano odvijanje nastavnog procesa na temelju Nastavnog plana i programa za osnovne škole u Republici Hrvatskoj, Godišnje</w:t>
      </w:r>
      <w:r>
        <w:t xml:space="preserve">g plana i programa rada škole i </w:t>
      </w:r>
      <w:r w:rsidR="00BF41C6">
        <w:t xml:space="preserve">Školskog kurikuluma. Korisnici programa su učenici škole te je osnovni cilj programa pružanje usluga osnovnog školskog obrazovanja te odgoj učenika. </w:t>
      </w:r>
    </w:p>
    <w:p w14:paraId="6D3B550C" w14:textId="77777777" w:rsidR="00BF41C6" w:rsidRDefault="00BF41C6" w:rsidP="00BE0C78"/>
    <w:p w14:paraId="183A943D" w14:textId="77777777" w:rsidR="00BF41C6" w:rsidRDefault="00BF41C6" w:rsidP="00BE0C78"/>
    <w:p w14:paraId="1A55AAC6" w14:textId="77777777" w:rsidR="00BF41C6" w:rsidRDefault="00BF41C6" w:rsidP="00BE0C78"/>
    <w:p w14:paraId="638533C3" w14:textId="77777777" w:rsidR="00BF41C6" w:rsidRDefault="00BF41C6" w:rsidP="00BE0C78"/>
    <w:p w14:paraId="081FA4C6" w14:textId="77777777" w:rsidR="00BF41C6" w:rsidRDefault="00BF41C6" w:rsidP="00BE0C78"/>
    <w:p w14:paraId="4100E6BE" w14:textId="77777777" w:rsidR="00BF41C6" w:rsidRDefault="00BF41C6" w:rsidP="00BE0C78"/>
    <w:p w14:paraId="5AA0E44F" w14:textId="77777777" w:rsidR="00BF41C6" w:rsidRDefault="00BF41C6" w:rsidP="00BE0C78"/>
    <w:p w14:paraId="69638A01" w14:textId="77777777" w:rsidR="00BF41C6" w:rsidRDefault="00BF41C6" w:rsidP="00BE0C78"/>
    <w:p w14:paraId="2AB24A5E" w14:textId="77777777" w:rsidR="00BF41C6" w:rsidRDefault="00BF41C6" w:rsidP="00BE0C78"/>
    <w:p w14:paraId="14DBB13F" w14:textId="77777777" w:rsidR="00BF41C6" w:rsidRDefault="00BF41C6" w:rsidP="00BE0C78"/>
    <w:p w14:paraId="69912E40" w14:textId="77777777" w:rsidR="00CC0C32" w:rsidRDefault="00CC0C32" w:rsidP="00BE0C78"/>
    <w:p w14:paraId="4B2B8119" w14:textId="77777777" w:rsidR="00BF41C6" w:rsidRDefault="00BF41C6" w:rsidP="00BE0C78"/>
    <w:p w14:paraId="5F04734C" w14:textId="77777777" w:rsidR="00BF41C6" w:rsidRDefault="00BF41C6" w:rsidP="00BE0C78"/>
    <w:p w14:paraId="7F0CF5DC" w14:textId="77777777" w:rsidR="00BF41C6" w:rsidRDefault="00BF41C6" w:rsidP="006D5129">
      <w:pPr>
        <w:pStyle w:val="Naslov1"/>
      </w:pPr>
      <w:bookmarkStart w:id="16" w:name="_Toc212018119"/>
      <w:r>
        <w:lastRenderedPageBreak/>
        <w:t>4. ZAKLJUČAK</w:t>
      </w:r>
      <w:bookmarkEnd w:id="16"/>
    </w:p>
    <w:p w14:paraId="6BC18570" w14:textId="77777777" w:rsidR="00BF41C6" w:rsidRDefault="00BF41C6" w:rsidP="00BE0C78"/>
    <w:p w14:paraId="0E426C2E" w14:textId="77777777" w:rsidR="00BF41C6" w:rsidRDefault="00BF41C6" w:rsidP="00BE0C78">
      <w:r>
        <w:tab/>
        <w:t xml:space="preserve">Predloženi financijski plan osigurava stabilno poslovanje škole te stvara preduvjete za kvalitetnu provedbu nastavnog plana i programa, razvoj kreativnih i socijalnih kompetencija učenika te ostvarivanje mjerljivih i uspješnih rezultata na natjecanjima i projektima. Tim se doprinosi obrazovnom postignuću, ali i općem razvoju učenika kao odgovornih i aktivnih članova društva. </w:t>
      </w:r>
      <w:r>
        <w:tab/>
      </w:r>
    </w:p>
    <w:p w14:paraId="5850A229" w14:textId="77777777" w:rsidR="00BF41C6" w:rsidRDefault="00BF41C6" w:rsidP="00BE0C78">
      <w:r>
        <w:tab/>
      </w:r>
      <w:r w:rsidRPr="00BF41C6">
        <w:t>Cilj programa je r</w:t>
      </w:r>
      <w:r>
        <w:t>azvijati prepoznatljivost IV. OŠ</w:t>
      </w:r>
      <w:r w:rsidRPr="00BF41C6">
        <w:t xml:space="preserve"> Bjelovar, jačati suradnju s roditeljima i lokalnom zajednicom, promicati suvremene metode poučavanja te voditi školu u kojoj se svako dijete osjeća prihvaćeno, sigurno i potaknuto na napredak.</w:t>
      </w:r>
      <w:r>
        <w:t xml:space="preserve"> </w:t>
      </w:r>
    </w:p>
    <w:p w14:paraId="570AD968" w14:textId="77777777" w:rsidR="00BF41C6" w:rsidRDefault="00BF41C6" w:rsidP="00BE0C78">
      <w:r>
        <w:tab/>
        <w:t>Vizija je podići kvalitetu nastave na višu razinu kako bi IV. OŠ Bjelovar postala š</w:t>
      </w:r>
      <w:r w:rsidRPr="00BF41C6">
        <w:t xml:space="preserve">kola znanja, kreativnosti i sigurnosti, koja učenicima osigurava uspješan razvoj potencijala i priprema ih za nastavak obrazovanja i aktivno građanstvo. </w:t>
      </w:r>
    </w:p>
    <w:p w14:paraId="07069F3A" w14:textId="7097C345" w:rsidR="00BE0C78" w:rsidRDefault="00BF41C6" w:rsidP="00BE0C78">
      <w:r>
        <w:tab/>
        <w:t xml:space="preserve">Prethodnu viziju prati misija koja se odnosi na osiguravanje i omogućavanje </w:t>
      </w:r>
      <w:r w:rsidRPr="00BF41C6">
        <w:t xml:space="preserve">svim učenicima kvalitetno, poticajno i sigurno okruženje za učenje kroz suvremene metode rada, profesionalnost </w:t>
      </w:r>
      <w:r>
        <w:t xml:space="preserve">i stručnost učitelja, nastavnika, stručne službe i svih ostalih zaposlenika te </w:t>
      </w:r>
      <w:r w:rsidRPr="00BF41C6">
        <w:t xml:space="preserve">partnerstvo s roditeljima i zajednicom. </w:t>
      </w:r>
      <w:r>
        <w:t>Sve navedeno doprinijet će sustavnom unaprjeđenju kvalitete nastavnog procesa, osiguranju jednakih</w:t>
      </w:r>
      <w:r w:rsidRPr="00BF41C6">
        <w:t xml:space="preserve"> mogućn</w:t>
      </w:r>
      <w:r>
        <w:t>osti za sve učenike te promicanju</w:t>
      </w:r>
      <w:r w:rsidRPr="00BF41C6">
        <w:t xml:space="preserve"> vrijednosti znanja, odgovornosti, solidarnosti i poštovanja.</w:t>
      </w:r>
    </w:p>
    <w:p w14:paraId="092B2881" w14:textId="77777777" w:rsidR="00BF41C6" w:rsidRDefault="00BF41C6" w:rsidP="00BE0C78"/>
    <w:p w14:paraId="57BD88D8" w14:textId="77777777" w:rsidR="00BF41C6" w:rsidRDefault="00BF41C6" w:rsidP="00BE0C78"/>
    <w:p w14:paraId="1D37B836" w14:textId="77777777" w:rsidR="00BF41C6" w:rsidRDefault="00BF41C6" w:rsidP="00BE0C78"/>
    <w:p w14:paraId="7DA2BF1D" w14:textId="77777777" w:rsidR="00BF41C6" w:rsidRDefault="00BF41C6" w:rsidP="00BE0C78"/>
    <w:p w14:paraId="678AB105" w14:textId="77777777" w:rsidR="00BF41C6" w:rsidRDefault="00BF41C6" w:rsidP="00BE0C78"/>
    <w:p w14:paraId="4EB605D3" w14:textId="77777777" w:rsidR="00BF41C6" w:rsidRDefault="00BF41C6" w:rsidP="00BE0C78"/>
    <w:p w14:paraId="380A56E8" w14:textId="77777777" w:rsidR="00BF41C6" w:rsidRDefault="00BF41C6" w:rsidP="00BE0C78"/>
    <w:p w14:paraId="7FB4C14B" w14:textId="77777777" w:rsidR="00BF41C6" w:rsidRDefault="00BF41C6" w:rsidP="00BE0C78"/>
    <w:p w14:paraId="5468513B" w14:textId="77777777" w:rsidR="00BF41C6" w:rsidRDefault="00BF41C6" w:rsidP="00BE0C78"/>
    <w:p w14:paraId="41012F5B" w14:textId="77777777" w:rsidR="00BF41C6" w:rsidRDefault="00BF41C6" w:rsidP="00BE0C78"/>
    <w:p w14:paraId="6582979D" w14:textId="77777777" w:rsidR="00BF41C6" w:rsidRDefault="00BF41C6" w:rsidP="00BE0C78"/>
    <w:p w14:paraId="5DFF4EE8" w14:textId="77777777" w:rsidR="00BF41C6" w:rsidRDefault="00BF41C6" w:rsidP="00BE0C78"/>
    <w:p w14:paraId="2682F133" w14:textId="77777777" w:rsidR="00BF41C6" w:rsidRDefault="00BF41C6" w:rsidP="00BE0C78"/>
    <w:p w14:paraId="086BFFFB" w14:textId="77777777" w:rsidR="00BF41C6" w:rsidRDefault="00BF41C6" w:rsidP="00BE0C78"/>
    <w:p w14:paraId="3247FA7B" w14:textId="77777777" w:rsidR="00BF41C6" w:rsidRDefault="00BF41C6" w:rsidP="00BE0C78"/>
    <w:p w14:paraId="0E61004D" w14:textId="0C9FB493" w:rsidR="00BF41C6" w:rsidRDefault="00BF41C6" w:rsidP="006D5129">
      <w:pPr>
        <w:pStyle w:val="Naslov1"/>
      </w:pPr>
      <w:bookmarkStart w:id="17" w:name="_Toc212018120"/>
      <w:r>
        <w:lastRenderedPageBreak/>
        <w:t>POPIS TABLICA</w:t>
      </w:r>
      <w:bookmarkEnd w:id="17"/>
    </w:p>
    <w:p w14:paraId="7A32741A" w14:textId="77777777" w:rsidR="00BF41C6" w:rsidRDefault="00BF41C6" w:rsidP="00BF41C6">
      <w:pPr>
        <w:pStyle w:val="Naslov"/>
      </w:pPr>
    </w:p>
    <w:p w14:paraId="53067ED9" w14:textId="77777777" w:rsidR="00BF41C6" w:rsidRDefault="00BF41C6" w:rsidP="00BF41C6">
      <w:pPr>
        <w:pStyle w:val="Tablicaslika"/>
        <w:tabs>
          <w:tab w:val="right" w:leader="dot" w:pos="9520"/>
        </w:tabs>
        <w:rPr>
          <w:noProof/>
        </w:rPr>
      </w:pPr>
      <w:r>
        <w:fldChar w:fldCharType="begin"/>
      </w:r>
      <w:r>
        <w:instrText xml:space="preserve"> TOC \c "Tablica" </w:instrText>
      </w:r>
      <w:r>
        <w:fldChar w:fldCharType="separate"/>
      </w:r>
      <w:r>
        <w:rPr>
          <w:noProof/>
        </w:rPr>
        <w:t xml:space="preserve">Tablica 1. Plan prihoda za 2026. godinu </w:t>
      </w:r>
      <w:r w:rsidRPr="00657EF8">
        <w:rPr>
          <w:noProof/>
          <w:spacing w:val="-57"/>
        </w:rPr>
        <w:t xml:space="preserve"> </w:t>
      </w:r>
      <w:r>
        <w:rPr>
          <w:noProof/>
        </w:rPr>
        <w:t>prema izvorima</w:t>
      </w:r>
      <w:r w:rsidRPr="00657EF8">
        <w:rPr>
          <w:noProof/>
          <w:spacing w:val="-2"/>
        </w:rPr>
        <w:t xml:space="preserve"> </w:t>
      </w:r>
      <w:r>
        <w:rPr>
          <w:noProof/>
        </w:rPr>
        <w:t>financiranja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_Toc212017754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2</w:t>
      </w:r>
      <w:r>
        <w:rPr>
          <w:noProof/>
        </w:rPr>
        <w:fldChar w:fldCharType="end"/>
      </w:r>
    </w:p>
    <w:p w14:paraId="3B3D3A40" w14:textId="77777777" w:rsidR="00BF41C6" w:rsidRDefault="00BF41C6" w:rsidP="00BF41C6">
      <w:pPr>
        <w:pStyle w:val="Tablicaslika"/>
        <w:tabs>
          <w:tab w:val="right" w:leader="dot" w:pos="9520"/>
        </w:tabs>
        <w:rPr>
          <w:noProof/>
        </w:rPr>
      </w:pPr>
      <w:r w:rsidRPr="00657EF8">
        <w:rPr>
          <w:noProof/>
        </w:rPr>
        <w:t xml:space="preserve">Tablica 2. Plan prihoda za 2026. godinu </w:t>
      </w:r>
      <w:r w:rsidRPr="00657EF8">
        <w:rPr>
          <w:noProof/>
          <w:spacing w:val="-57"/>
        </w:rPr>
        <w:t xml:space="preserve"> </w:t>
      </w:r>
      <w:r w:rsidRPr="00657EF8">
        <w:rPr>
          <w:noProof/>
        </w:rPr>
        <w:t>prema</w:t>
      </w:r>
      <w:r w:rsidRPr="00657EF8">
        <w:rPr>
          <w:noProof/>
          <w:spacing w:val="-1"/>
        </w:rPr>
        <w:t xml:space="preserve"> </w:t>
      </w:r>
      <w:r w:rsidRPr="00657EF8">
        <w:rPr>
          <w:noProof/>
        </w:rPr>
        <w:t>ekonomskoj klasifikaciji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_Toc212017755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3</w:t>
      </w:r>
      <w:r>
        <w:rPr>
          <w:noProof/>
        </w:rPr>
        <w:fldChar w:fldCharType="end"/>
      </w:r>
    </w:p>
    <w:p w14:paraId="36F086E9" w14:textId="77777777" w:rsidR="00BF41C6" w:rsidRDefault="00BF41C6" w:rsidP="00BF41C6">
      <w:pPr>
        <w:pStyle w:val="Tablicaslika"/>
        <w:tabs>
          <w:tab w:val="right" w:leader="dot" w:pos="9520"/>
        </w:tabs>
        <w:rPr>
          <w:noProof/>
        </w:rPr>
      </w:pPr>
      <w:r>
        <w:rPr>
          <w:noProof/>
        </w:rPr>
        <w:t xml:space="preserve">Tablica 3. Plan rashoda za 2026. godinu </w:t>
      </w:r>
      <w:r w:rsidRPr="00657EF8">
        <w:rPr>
          <w:noProof/>
          <w:spacing w:val="-57"/>
        </w:rPr>
        <w:t xml:space="preserve"> </w:t>
      </w:r>
      <w:r>
        <w:rPr>
          <w:noProof/>
        </w:rPr>
        <w:t>prema izvorima</w:t>
      </w:r>
      <w:r w:rsidRPr="00657EF8">
        <w:rPr>
          <w:noProof/>
          <w:spacing w:val="-2"/>
        </w:rPr>
        <w:t xml:space="preserve"> </w:t>
      </w:r>
      <w:r>
        <w:rPr>
          <w:noProof/>
        </w:rPr>
        <w:t>financiranja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_Toc212017756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4</w:t>
      </w:r>
      <w:r>
        <w:rPr>
          <w:noProof/>
        </w:rPr>
        <w:fldChar w:fldCharType="end"/>
      </w:r>
    </w:p>
    <w:p w14:paraId="4474746F" w14:textId="77777777" w:rsidR="00BF41C6" w:rsidRDefault="00BF41C6" w:rsidP="00BF41C6">
      <w:pPr>
        <w:pStyle w:val="Tablicaslika"/>
        <w:tabs>
          <w:tab w:val="right" w:leader="dot" w:pos="9520"/>
        </w:tabs>
        <w:rPr>
          <w:noProof/>
        </w:rPr>
      </w:pPr>
      <w:r>
        <w:rPr>
          <w:noProof/>
        </w:rPr>
        <w:t xml:space="preserve">Tablica 4. Plan rashoda za 2026. godinu </w:t>
      </w:r>
      <w:r w:rsidRPr="00657EF8">
        <w:rPr>
          <w:noProof/>
          <w:spacing w:val="-57"/>
        </w:rPr>
        <w:t xml:space="preserve"> </w:t>
      </w:r>
      <w:r>
        <w:rPr>
          <w:noProof/>
        </w:rPr>
        <w:t>prema</w:t>
      </w:r>
      <w:r w:rsidRPr="00657EF8">
        <w:rPr>
          <w:noProof/>
          <w:spacing w:val="-1"/>
        </w:rPr>
        <w:t xml:space="preserve"> </w:t>
      </w:r>
      <w:r>
        <w:rPr>
          <w:noProof/>
        </w:rPr>
        <w:t>ekonomskoj klasifikaciji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_Toc212017757 \h </w:instrText>
      </w:r>
      <w:r>
        <w:rPr>
          <w:noProof/>
        </w:rPr>
      </w:r>
      <w:r>
        <w:rPr>
          <w:noProof/>
        </w:rPr>
        <w:fldChar w:fldCharType="separate"/>
      </w:r>
      <w:r w:rsidR="008622FA">
        <w:rPr>
          <w:noProof/>
        </w:rPr>
        <w:t>5</w:t>
      </w:r>
      <w:r>
        <w:rPr>
          <w:noProof/>
        </w:rPr>
        <w:fldChar w:fldCharType="end"/>
      </w:r>
    </w:p>
    <w:p w14:paraId="7C9D12B6" w14:textId="77777777" w:rsidR="00BF41C6" w:rsidRDefault="00BF41C6" w:rsidP="00BF41C6">
      <w:r>
        <w:fldChar w:fldCharType="end"/>
      </w:r>
    </w:p>
    <w:p w14:paraId="65DF325C" w14:textId="77777777" w:rsidR="00BF41C6" w:rsidRDefault="00BF41C6" w:rsidP="00BE0C78"/>
    <w:p w14:paraId="3E9BCDC9" w14:textId="77777777" w:rsidR="00BF41C6" w:rsidRPr="00BF41C6" w:rsidRDefault="00BF41C6" w:rsidP="00BE0C78"/>
    <w:p w14:paraId="241729F2" w14:textId="77777777" w:rsidR="00BE0C78" w:rsidRDefault="00BE0C78" w:rsidP="00BE0C78">
      <w:pPr>
        <w:rPr>
          <w:b/>
          <w:i/>
          <w:sz w:val="31"/>
        </w:rPr>
      </w:pPr>
    </w:p>
    <w:p w14:paraId="27B0F365" w14:textId="77777777" w:rsidR="00BE0C78" w:rsidRDefault="00BE0C78" w:rsidP="00BE0C78">
      <w:pPr>
        <w:rPr>
          <w:b/>
          <w:i/>
          <w:sz w:val="31"/>
        </w:rPr>
      </w:pPr>
    </w:p>
    <w:p w14:paraId="4A76324C" w14:textId="77777777" w:rsidR="00BE0C78" w:rsidRDefault="00BE0C78" w:rsidP="00BE0C78">
      <w:pPr>
        <w:rPr>
          <w:b/>
          <w:i/>
          <w:sz w:val="31"/>
        </w:rPr>
      </w:pPr>
    </w:p>
    <w:p w14:paraId="337467D3" w14:textId="77777777" w:rsidR="00BE0C78" w:rsidRPr="00BE0C78" w:rsidRDefault="00BE0C78" w:rsidP="00BE0C78">
      <w:pPr>
        <w:rPr>
          <w:b/>
          <w:i/>
          <w:sz w:val="31"/>
        </w:rPr>
      </w:pPr>
    </w:p>
    <w:sectPr w:rsidR="00BE0C78" w:rsidRPr="00BE0C78" w:rsidSect="006D5129">
      <w:footerReference w:type="default" r:id="rId9"/>
      <w:pgSz w:w="11910" w:h="16840"/>
      <w:pgMar w:top="1320" w:right="1180" w:bottom="1160" w:left="1200" w:header="0" w:footer="9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91241" w14:textId="77777777" w:rsidR="00C81B9F" w:rsidRDefault="00C81B9F">
      <w:r>
        <w:separator/>
      </w:r>
    </w:p>
  </w:endnote>
  <w:endnote w:type="continuationSeparator" w:id="0">
    <w:p w14:paraId="61E4B586" w14:textId="77777777" w:rsidR="00C81B9F" w:rsidRDefault="00C8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FCA5" w14:textId="77777777" w:rsidR="00CE7194" w:rsidRDefault="00C81B9F">
    <w:pPr>
      <w:pStyle w:val="Tijeloteksta"/>
      <w:spacing w:line="14" w:lineRule="auto"/>
      <w:rPr>
        <w:sz w:val="20"/>
      </w:rPr>
    </w:pPr>
    <w:r>
      <w:rPr>
        <w:lang w:val="bs-Latn"/>
      </w:rPr>
      <w:pict w14:anchorId="7B5BFDE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1.9pt;margin-top:782.35pt;width:11.6pt;height:13.05pt;z-index:-251658752;mso-position-horizontal-relative:page;mso-position-vertical-relative:page" filled="f" stroked="f">
          <v:textbox style="mso-next-textbox:#_x0000_s2049" inset="0,0,0,0">
            <w:txbxContent>
              <w:p w14:paraId="13277184" w14:textId="56A9770B" w:rsidR="00CE7194" w:rsidRDefault="00CE7194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476795"/>
      <w:docPartObj>
        <w:docPartGallery w:val="Page Numbers (Bottom of Page)"/>
        <w:docPartUnique/>
      </w:docPartObj>
    </w:sdtPr>
    <w:sdtEndPr/>
    <w:sdtContent>
      <w:p w14:paraId="51D3B02A" w14:textId="24096AD4" w:rsidR="00CE7194" w:rsidRDefault="00CE719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2FA">
          <w:rPr>
            <w:noProof/>
          </w:rPr>
          <w:t>1</w:t>
        </w:r>
        <w:r>
          <w:fldChar w:fldCharType="end"/>
        </w:r>
      </w:p>
    </w:sdtContent>
  </w:sdt>
  <w:p w14:paraId="728B14A3" w14:textId="2C6FA32D" w:rsidR="00CE7194" w:rsidRDefault="00CE7194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DCC17" w14:textId="77777777" w:rsidR="00C81B9F" w:rsidRDefault="00C81B9F">
      <w:r>
        <w:separator/>
      </w:r>
    </w:p>
  </w:footnote>
  <w:footnote w:type="continuationSeparator" w:id="0">
    <w:p w14:paraId="792CC4F3" w14:textId="77777777" w:rsidR="00C81B9F" w:rsidRDefault="00C8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FFD"/>
    <w:multiLevelType w:val="hybridMultilevel"/>
    <w:tmpl w:val="289C5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2571"/>
    <w:multiLevelType w:val="hybridMultilevel"/>
    <w:tmpl w:val="33BC1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427"/>
    <w:multiLevelType w:val="hybridMultilevel"/>
    <w:tmpl w:val="0838B744"/>
    <w:lvl w:ilvl="0" w:tplc="36EE9AD6">
      <w:start w:val="1"/>
      <w:numFmt w:val="decimal"/>
      <w:lvlText w:val="%1."/>
      <w:lvlJc w:val="left"/>
      <w:pPr>
        <w:ind w:left="397" w:hanging="181"/>
        <w:jc w:val="right"/>
      </w:pPr>
      <w:rPr>
        <w:rFonts w:hint="default"/>
        <w:b/>
        <w:bCs/>
        <w:w w:val="100"/>
        <w:u w:val="thick" w:color="000000"/>
        <w:lang w:val="bs-Latn" w:eastAsia="en-US" w:bidi="ar-SA"/>
      </w:rPr>
    </w:lvl>
    <w:lvl w:ilvl="1" w:tplc="75D269D0">
      <w:numFmt w:val="bullet"/>
      <w:lvlText w:val=""/>
      <w:lvlJc w:val="left"/>
      <w:pPr>
        <w:ind w:left="1632" w:hanging="291"/>
      </w:pPr>
      <w:rPr>
        <w:rFonts w:ascii="Symbol" w:eastAsia="Symbol" w:hAnsi="Symbol" w:cs="Symbol" w:hint="default"/>
        <w:w w:val="100"/>
        <w:sz w:val="24"/>
        <w:szCs w:val="24"/>
        <w:lang w:val="bs-Latn" w:eastAsia="en-US" w:bidi="ar-SA"/>
      </w:rPr>
    </w:lvl>
    <w:lvl w:ilvl="2" w:tplc="C688C380">
      <w:numFmt w:val="bullet"/>
      <w:lvlText w:val="•"/>
      <w:lvlJc w:val="left"/>
      <w:pPr>
        <w:ind w:left="2516" w:hanging="291"/>
      </w:pPr>
      <w:rPr>
        <w:rFonts w:hint="default"/>
        <w:lang w:val="bs-Latn" w:eastAsia="en-US" w:bidi="ar-SA"/>
      </w:rPr>
    </w:lvl>
    <w:lvl w:ilvl="3" w:tplc="84FC18EE">
      <w:numFmt w:val="bullet"/>
      <w:lvlText w:val="•"/>
      <w:lvlJc w:val="left"/>
      <w:pPr>
        <w:ind w:left="3392" w:hanging="291"/>
      </w:pPr>
      <w:rPr>
        <w:rFonts w:hint="default"/>
        <w:lang w:val="bs-Latn" w:eastAsia="en-US" w:bidi="ar-SA"/>
      </w:rPr>
    </w:lvl>
    <w:lvl w:ilvl="4" w:tplc="DAEE70FA">
      <w:numFmt w:val="bullet"/>
      <w:lvlText w:val="•"/>
      <w:lvlJc w:val="left"/>
      <w:pPr>
        <w:ind w:left="4268" w:hanging="291"/>
      </w:pPr>
      <w:rPr>
        <w:rFonts w:hint="default"/>
        <w:lang w:val="bs-Latn" w:eastAsia="en-US" w:bidi="ar-SA"/>
      </w:rPr>
    </w:lvl>
    <w:lvl w:ilvl="5" w:tplc="C8FC0D52">
      <w:numFmt w:val="bullet"/>
      <w:lvlText w:val="•"/>
      <w:lvlJc w:val="left"/>
      <w:pPr>
        <w:ind w:left="5145" w:hanging="291"/>
      </w:pPr>
      <w:rPr>
        <w:rFonts w:hint="default"/>
        <w:lang w:val="bs-Latn" w:eastAsia="en-US" w:bidi="ar-SA"/>
      </w:rPr>
    </w:lvl>
    <w:lvl w:ilvl="6" w:tplc="4A08A5E4">
      <w:numFmt w:val="bullet"/>
      <w:lvlText w:val="•"/>
      <w:lvlJc w:val="left"/>
      <w:pPr>
        <w:ind w:left="6021" w:hanging="291"/>
      </w:pPr>
      <w:rPr>
        <w:rFonts w:hint="default"/>
        <w:lang w:val="bs-Latn" w:eastAsia="en-US" w:bidi="ar-SA"/>
      </w:rPr>
    </w:lvl>
    <w:lvl w:ilvl="7" w:tplc="C3D2CC24">
      <w:numFmt w:val="bullet"/>
      <w:lvlText w:val="•"/>
      <w:lvlJc w:val="left"/>
      <w:pPr>
        <w:ind w:left="6897" w:hanging="291"/>
      </w:pPr>
      <w:rPr>
        <w:rFonts w:hint="default"/>
        <w:lang w:val="bs-Latn" w:eastAsia="en-US" w:bidi="ar-SA"/>
      </w:rPr>
    </w:lvl>
    <w:lvl w:ilvl="8" w:tplc="00F29DAC">
      <w:numFmt w:val="bullet"/>
      <w:lvlText w:val="•"/>
      <w:lvlJc w:val="left"/>
      <w:pPr>
        <w:ind w:left="7773" w:hanging="291"/>
      </w:pPr>
      <w:rPr>
        <w:rFonts w:hint="default"/>
        <w:lang w:val="bs-Latn" w:eastAsia="en-US" w:bidi="ar-SA"/>
      </w:rPr>
    </w:lvl>
  </w:abstractNum>
  <w:abstractNum w:abstractNumId="3" w15:restartNumberingAfterBreak="0">
    <w:nsid w:val="125867B9"/>
    <w:multiLevelType w:val="hybridMultilevel"/>
    <w:tmpl w:val="F9B6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6D16"/>
    <w:multiLevelType w:val="multilevel"/>
    <w:tmpl w:val="248A23E6"/>
    <w:lvl w:ilvl="0">
      <w:start w:val="2"/>
      <w:numFmt w:val="decimal"/>
      <w:lvlText w:val="%1"/>
      <w:lvlJc w:val="left"/>
      <w:pPr>
        <w:ind w:left="1289" w:hanging="540"/>
      </w:pPr>
      <w:rPr>
        <w:rFonts w:hint="default"/>
        <w:lang w:val="bs-Latn" w:eastAsia="en-US" w:bidi="ar-SA"/>
      </w:rPr>
    </w:lvl>
    <w:lvl w:ilvl="1">
      <w:start w:val="2"/>
      <w:numFmt w:val="decimal"/>
      <w:lvlText w:val="%1.%2."/>
      <w:lvlJc w:val="left"/>
      <w:pPr>
        <w:ind w:left="1289" w:hanging="540"/>
      </w:pPr>
      <w:rPr>
        <w:rFonts w:hint="default"/>
        <w:b/>
        <w:bCs/>
        <w:w w:val="100"/>
        <w:lang w:val="bs-Latn" w:eastAsia="en-US" w:bidi="ar-SA"/>
      </w:rPr>
    </w:lvl>
    <w:lvl w:ilvl="2">
      <w:start w:val="1"/>
      <w:numFmt w:val="decimal"/>
      <w:lvlText w:val="%1.%2.%3."/>
      <w:lvlJc w:val="left"/>
      <w:pPr>
        <w:ind w:left="1632" w:hanging="7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-Latn" w:eastAsia="en-US" w:bidi="ar-SA"/>
      </w:rPr>
    </w:lvl>
    <w:lvl w:ilvl="3">
      <w:numFmt w:val="bullet"/>
      <w:lvlText w:val="•"/>
      <w:lvlJc w:val="left"/>
      <w:pPr>
        <w:ind w:left="3392" w:hanging="713"/>
      </w:pPr>
      <w:rPr>
        <w:rFonts w:hint="default"/>
        <w:lang w:val="bs-Latn" w:eastAsia="en-US" w:bidi="ar-SA"/>
      </w:rPr>
    </w:lvl>
    <w:lvl w:ilvl="4">
      <w:numFmt w:val="bullet"/>
      <w:lvlText w:val="•"/>
      <w:lvlJc w:val="left"/>
      <w:pPr>
        <w:ind w:left="4268" w:hanging="713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5145" w:hanging="713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6021" w:hanging="713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6897" w:hanging="713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7773" w:hanging="713"/>
      </w:pPr>
      <w:rPr>
        <w:rFonts w:hint="default"/>
        <w:lang w:val="bs-Latn" w:eastAsia="en-US" w:bidi="ar-SA"/>
      </w:rPr>
    </w:lvl>
  </w:abstractNum>
  <w:abstractNum w:abstractNumId="5" w15:restartNumberingAfterBreak="0">
    <w:nsid w:val="26386351"/>
    <w:multiLevelType w:val="hybridMultilevel"/>
    <w:tmpl w:val="DF64B870"/>
    <w:lvl w:ilvl="0" w:tplc="27D8D872">
      <w:start w:val="1"/>
      <w:numFmt w:val="decimal"/>
      <w:lvlText w:val="%1."/>
      <w:lvlJc w:val="left"/>
      <w:pPr>
        <w:ind w:left="9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-Latn" w:eastAsia="en-US" w:bidi="ar-SA"/>
      </w:rPr>
    </w:lvl>
    <w:lvl w:ilvl="1" w:tplc="180ABBC6">
      <w:numFmt w:val="bullet"/>
      <w:lvlText w:val="•"/>
      <w:lvlJc w:val="left"/>
      <w:pPr>
        <w:ind w:left="1780" w:hanging="348"/>
      </w:pPr>
      <w:rPr>
        <w:rFonts w:hint="default"/>
        <w:lang w:val="bs-Latn" w:eastAsia="en-US" w:bidi="ar-SA"/>
      </w:rPr>
    </w:lvl>
    <w:lvl w:ilvl="2" w:tplc="35DA659E">
      <w:numFmt w:val="bullet"/>
      <w:lvlText w:val="•"/>
      <w:lvlJc w:val="left"/>
      <w:pPr>
        <w:ind w:left="2641" w:hanging="348"/>
      </w:pPr>
      <w:rPr>
        <w:rFonts w:hint="default"/>
        <w:lang w:val="bs-Latn" w:eastAsia="en-US" w:bidi="ar-SA"/>
      </w:rPr>
    </w:lvl>
    <w:lvl w:ilvl="3" w:tplc="F4AE7736">
      <w:numFmt w:val="bullet"/>
      <w:lvlText w:val="•"/>
      <w:lvlJc w:val="left"/>
      <w:pPr>
        <w:ind w:left="3501" w:hanging="348"/>
      </w:pPr>
      <w:rPr>
        <w:rFonts w:hint="default"/>
        <w:lang w:val="bs-Latn" w:eastAsia="en-US" w:bidi="ar-SA"/>
      </w:rPr>
    </w:lvl>
    <w:lvl w:ilvl="4" w:tplc="BB261EAA">
      <w:numFmt w:val="bullet"/>
      <w:lvlText w:val="•"/>
      <w:lvlJc w:val="left"/>
      <w:pPr>
        <w:ind w:left="4362" w:hanging="348"/>
      </w:pPr>
      <w:rPr>
        <w:rFonts w:hint="default"/>
        <w:lang w:val="bs-Latn" w:eastAsia="en-US" w:bidi="ar-SA"/>
      </w:rPr>
    </w:lvl>
    <w:lvl w:ilvl="5" w:tplc="A51CAFCA">
      <w:numFmt w:val="bullet"/>
      <w:lvlText w:val="•"/>
      <w:lvlJc w:val="left"/>
      <w:pPr>
        <w:ind w:left="5223" w:hanging="348"/>
      </w:pPr>
      <w:rPr>
        <w:rFonts w:hint="default"/>
        <w:lang w:val="bs-Latn" w:eastAsia="en-US" w:bidi="ar-SA"/>
      </w:rPr>
    </w:lvl>
    <w:lvl w:ilvl="6" w:tplc="49D83E6C">
      <w:numFmt w:val="bullet"/>
      <w:lvlText w:val="•"/>
      <w:lvlJc w:val="left"/>
      <w:pPr>
        <w:ind w:left="6083" w:hanging="348"/>
      </w:pPr>
      <w:rPr>
        <w:rFonts w:hint="default"/>
        <w:lang w:val="bs-Latn" w:eastAsia="en-US" w:bidi="ar-SA"/>
      </w:rPr>
    </w:lvl>
    <w:lvl w:ilvl="7" w:tplc="1ED8A578">
      <w:numFmt w:val="bullet"/>
      <w:lvlText w:val="•"/>
      <w:lvlJc w:val="left"/>
      <w:pPr>
        <w:ind w:left="6944" w:hanging="348"/>
      </w:pPr>
      <w:rPr>
        <w:rFonts w:hint="default"/>
        <w:lang w:val="bs-Latn" w:eastAsia="en-US" w:bidi="ar-SA"/>
      </w:rPr>
    </w:lvl>
    <w:lvl w:ilvl="8" w:tplc="688E9090">
      <w:numFmt w:val="bullet"/>
      <w:lvlText w:val="•"/>
      <w:lvlJc w:val="left"/>
      <w:pPr>
        <w:ind w:left="7805" w:hanging="348"/>
      </w:pPr>
      <w:rPr>
        <w:rFonts w:hint="default"/>
        <w:lang w:val="bs-Latn" w:eastAsia="en-US" w:bidi="ar-SA"/>
      </w:rPr>
    </w:lvl>
  </w:abstractNum>
  <w:abstractNum w:abstractNumId="6" w15:restartNumberingAfterBreak="0">
    <w:nsid w:val="2B9E1304"/>
    <w:multiLevelType w:val="hybridMultilevel"/>
    <w:tmpl w:val="C05E7584"/>
    <w:lvl w:ilvl="0" w:tplc="A3603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B6C40"/>
    <w:multiLevelType w:val="hybridMultilevel"/>
    <w:tmpl w:val="40CA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5B03"/>
    <w:multiLevelType w:val="hybridMultilevel"/>
    <w:tmpl w:val="4A088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6788"/>
    <w:multiLevelType w:val="hybridMultilevel"/>
    <w:tmpl w:val="3D3ED8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93B"/>
    <w:multiLevelType w:val="hybridMultilevel"/>
    <w:tmpl w:val="F83CC0D4"/>
    <w:lvl w:ilvl="0" w:tplc="05F86D20">
      <w:start w:val="1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</w:lvl>
    <w:lvl w:ilvl="3" w:tplc="041A000F" w:tentative="1">
      <w:start w:val="1"/>
      <w:numFmt w:val="decimal"/>
      <w:lvlText w:val="%4."/>
      <w:lvlJc w:val="left"/>
      <w:pPr>
        <w:ind w:left="2736" w:hanging="360"/>
      </w:p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</w:lvl>
    <w:lvl w:ilvl="6" w:tplc="041A000F" w:tentative="1">
      <w:start w:val="1"/>
      <w:numFmt w:val="decimal"/>
      <w:lvlText w:val="%7."/>
      <w:lvlJc w:val="left"/>
      <w:pPr>
        <w:ind w:left="4896" w:hanging="360"/>
      </w:p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581B4407"/>
    <w:multiLevelType w:val="hybridMultilevel"/>
    <w:tmpl w:val="E042E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75E2E"/>
    <w:multiLevelType w:val="hybridMultilevel"/>
    <w:tmpl w:val="8458C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61FFA"/>
    <w:multiLevelType w:val="hybridMultilevel"/>
    <w:tmpl w:val="FDD2E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B280E"/>
    <w:multiLevelType w:val="hybridMultilevel"/>
    <w:tmpl w:val="A6602910"/>
    <w:lvl w:ilvl="0" w:tplc="B2FE404E">
      <w:start w:val="4"/>
      <w:numFmt w:val="upperRoman"/>
      <w:lvlText w:val="%1."/>
      <w:lvlJc w:val="left"/>
      <w:pPr>
        <w:ind w:left="216" w:hanging="41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bs-Latn" w:eastAsia="en-US" w:bidi="ar-SA"/>
      </w:rPr>
    </w:lvl>
    <w:lvl w:ilvl="1" w:tplc="51627830">
      <w:numFmt w:val="bullet"/>
      <w:lvlText w:val="-"/>
      <w:lvlJc w:val="left"/>
      <w:pPr>
        <w:ind w:left="915" w:hanging="348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bs-Latn" w:eastAsia="en-US" w:bidi="ar-SA"/>
      </w:rPr>
    </w:lvl>
    <w:lvl w:ilvl="2" w:tplc="53CC2074">
      <w:numFmt w:val="bullet"/>
      <w:lvlText w:val="•"/>
      <w:lvlJc w:val="left"/>
      <w:pPr>
        <w:ind w:left="1894" w:hanging="348"/>
      </w:pPr>
      <w:rPr>
        <w:rFonts w:hint="default"/>
        <w:lang w:val="bs-Latn" w:eastAsia="en-US" w:bidi="ar-SA"/>
      </w:rPr>
    </w:lvl>
    <w:lvl w:ilvl="3" w:tplc="602E3592">
      <w:numFmt w:val="bullet"/>
      <w:lvlText w:val="•"/>
      <w:lvlJc w:val="left"/>
      <w:pPr>
        <w:ind w:left="2848" w:hanging="348"/>
      </w:pPr>
      <w:rPr>
        <w:rFonts w:hint="default"/>
        <w:lang w:val="bs-Latn" w:eastAsia="en-US" w:bidi="ar-SA"/>
      </w:rPr>
    </w:lvl>
    <w:lvl w:ilvl="4" w:tplc="8850ED1E">
      <w:numFmt w:val="bullet"/>
      <w:lvlText w:val="•"/>
      <w:lvlJc w:val="left"/>
      <w:pPr>
        <w:ind w:left="3802" w:hanging="348"/>
      </w:pPr>
      <w:rPr>
        <w:rFonts w:hint="default"/>
        <w:lang w:val="bs-Latn" w:eastAsia="en-US" w:bidi="ar-SA"/>
      </w:rPr>
    </w:lvl>
    <w:lvl w:ilvl="5" w:tplc="4D2025DC">
      <w:numFmt w:val="bullet"/>
      <w:lvlText w:val="•"/>
      <w:lvlJc w:val="left"/>
      <w:pPr>
        <w:ind w:left="4756" w:hanging="348"/>
      </w:pPr>
      <w:rPr>
        <w:rFonts w:hint="default"/>
        <w:lang w:val="bs-Latn" w:eastAsia="en-US" w:bidi="ar-SA"/>
      </w:rPr>
    </w:lvl>
    <w:lvl w:ilvl="6" w:tplc="BB96D922">
      <w:numFmt w:val="bullet"/>
      <w:lvlText w:val="•"/>
      <w:lvlJc w:val="left"/>
      <w:pPr>
        <w:ind w:left="5710" w:hanging="348"/>
      </w:pPr>
      <w:rPr>
        <w:rFonts w:hint="default"/>
        <w:lang w:val="bs-Latn" w:eastAsia="en-US" w:bidi="ar-SA"/>
      </w:rPr>
    </w:lvl>
    <w:lvl w:ilvl="7" w:tplc="A6360C2C">
      <w:numFmt w:val="bullet"/>
      <w:lvlText w:val="•"/>
      <w:lvlJc w:val="left"/>
      <w:pPr>
        <w:ind w:left="6664" w:hanging="348"/>
      </w:pPr>
      <w:rPr>
        <w:rFonts w:hint="default"/>
        <w:lang w:val="bs-Latn" w:eastAsia="en-US" w:bidi="ar-SA"/>
      </w:rPr>
    </w:lvl>
    <w:lvl w:ilvl="8" w:tplc="4E7E8636">
      <w:numFmt w:val="bullet"/>
      <w:lvlText w:val="•"/>
      <w:lvlJc w:val="left"/>
      <w:pPr>
        <w:ind w:left="7618" w:hanging="348"/>
      </w:pPr>
      <w:rPr>
        <w:rFonts w:hint="default"/>
        <w:lang w:val="bs-Latn" w:eastAsia="en-US" w:bidi="ar-SA"/>
      </w:rPr>
    </w:lvl>
  </w:abstractNum>
  <w:abstractNum w:abstractNumId="15" w15:restartNumberingAfterBreak="0">
    <w:nsid w:val="67C425B1"/>
    <w:multiLevelType w:val="hybridMultilevel"/>
    <w:tmpl w:val="939EB856"/>
    <w:lvl w:ilvl="0" w:tplc="C03684B4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6C9A15C2"/>
    <w:multiLevelType w:val="hybridMultilevel"/>
    <w:tmpl w:val="E5742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C0D1C"/>
    <w:multiLevelType w:val="hybridMultilevel"/>
    <w:tmpl w:val="1480E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35BC4"/>
    <w:multiLevelType w:val="hybridMultilevel"/>
    <w:tmpl w:val="732A9B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23E0F"/>
    <w:multiLevelType w:val="hybridMultilevel"/>
    <w:tmpl w:val="174C3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C69AB"/>
    <w:multiLevelType w:val="hybridMultilevel"/>
    <w:tmpl w:val="3A505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B1556"/>
    <w:multiLevelType w:val="multilevel"/>
    <w:tmpl w:val="876C9FBC"/>
    <w:lvl w:ilvl="0">
      <w:start w:val="2"/>
      <w:numFmt w:val="decimal"/>
      <w:lvlText w:val="%1"/>
      <w:lvlJc w:val="left"/>
      <w:pPr>
        <w:ind w:left="936" w:hanging="360"/>
      </w:pPr>
      <w:rPr>
        <w:rFonts w:hint="default"/>
        <w:lang w:val="bs-Latn" w:eastAsia="en-US" w:bidi="ar-SA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bs-Latn" w:eastAsia="en-US" w:bidi="ar-SA"/>
      </w:rPr>
    </w:lvl>
    <w:lvl w:ilvl="2">
      <w:start w:val="1"/>
      <w:numFmt w:val="decimal"/>
      <w:lvlText w:val="%1.%2.%3."/>
      <w:lvlJc w:val="left"/>
      <w:pPr>
        <w:ind w:left="1632" w:hanging="7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-Latn" w:eastAsia="en-US" w:bidi="ar-SA"/>
      </w:rPr>
    </w:lvl>
    <w:lvl w:ilvl="3">
      <w:numFmt w:val="bullet"/>
      <w:lvlText w:val="•"/>
      <w:lvlJc w:val="left"/>
      <w:pPr>
        <w:ind w:left="3392" w:hanging="713"/>
      </w:pPr>
      <w:rPr>
        <w:rFonts w:hint="default"/>
        <w:lang w:val="bs-Latn" w:eastAsia="en-US" w:bidi="ar-SA"/>
      </w:rPr>
    </w:lvl>
    <w:lvl w:ilvl="4">
      <w:numFmt w:val="bullet"/>
      <w:lvlText w:val="•"/>
      <w:lvlJc w:val="left"/>
      <w:pPr>
        <w:ind w:left="4268" w:hanging="713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5145" w:hanging="713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6021" w:hanging="713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6897" w:hanging="713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7773" w:hanging="713"/>
      </w:pPr>
      <w:rPr>
        <w:rFonts w:hint="default"/>
        <w:lang w:val="bs-Latn" w:eastAsia="en-US" w:bidi="ar-SA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1"/>
  </w:num>
  <w:num w:numId="5">
    <w:abstractNumId w:val="2"/>
  </w:num>
  <w:num w:numId="6">
    <w:abstractNumId w:val="10"/>
  </w:num>
  <w:num w:numId="7">
    <w:abstractNumId w:val="15"/>
  </w:num>
  <w:num w:numId="8">
    <w:abstractNumId w:val="18"/>
  </w:num>
  <w:num w:numId="9">
    <w:abstractNumId w:val="11"/>
  </w:num>
  <w:num w:numId="10">
    <w:abstractNumId w:val="12"/>
  </w:num>
  <w:num w:numId="11">
    <w:abstractNumId w:val="17"/>
  </w:num>
  <w:num w:numId="12">
    <w:abstractNumId w:val="9"/>
  </w:num>
  <w:num w:numId="13">
    <w:abstractNumId w:val="16"/>
  </w:num>
  <w:num w:numId="14">
    <w:abstractNumId w:val="1"/>
  </w:num>
  <w:num w:numId="15">
    <w:abstractNumId w:val="7"/>
  </w:num>
  <w:num w:numId="16">
    <w:abstractNumId w:val="19"/>
  </w:num>
  <w:num w:numId="17">
    <w:abstractNumId w:val="0"/>
  </w:num>
  <w:num w:numId="18">
    <w:abstractNumId w:val="3"/>
  </w:num>
  <w:num w:numId="19">
    <w:abstractNumId w:val="20"/>
  </w:num>
  <w:num w:numId="20">
    <w:abstractNumId w:val="13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2FFF"/>
    <w:rsid w:val="000021DE"/>
    <w:rsid w:val="000128A3"/>
    <w:rsid w:val="00021167"/>
    <w:rsid w:val="00023FFC"/>
    <w:rsid w:val="0002754C"/>
    <w:rsid w:val="00032563"/>
    <w:rsid w:val="00035D96"/>
    <w:rsid w:val="00051D16"/>
    <w:rsid w:val="000A1A4E"/>
    <w:rsid w:val="00101721"/>
    <w:rsid w:val="00130254"/>
    <w:rsid w:val="001412F0"/>
    <w:rsid w:val="001930D1"/>
    <w:rsid w:val="001C00AD"/>
    <w:rsid w:val="001E3922"/>
    <w:rsid w:val="001E55B8"/>
    <w:rsid w:val="0026352E"/>
    <w:rsid w:val="00277451"/>
    <w:rsid w:val="00280DAD"/>
    <w:rsid w:val="002820B9"/>
    <w:rsid w:val="002A69B0"/>
    <w:rsid w:val="002C75E6"/>
    <w:rsid w:val="002E5296"/>
    <w:rsid w:val="002E659F"/>
    <w:rsid w:val="003357AE"/>
    <w:rsid w:val="00362D11"/>
    <w:rsid w:val="003676B9"/>
    <w:rsid w:val="003F340D"/>
    <w:rsid w:val="00425542"/>
    <w:rsid w:val="00431413"/>
    <w:rsid w:val="004555E2"/>
    <w:rsid w:val="00470AC9"/>
    <w:rsid w:val="0047238B"/>
    <w:rsid w:val="004A4527"/>
    <w:rsid w:val="004A5D1D"/>
    <w:rsid w:val="004C32FF"/>
    <w:rsid w:val="004C6FC1"/>
    <w:rsid w:val="004C74AB"/>
    <w:rsid w:val="00507BD2"/>
    <w:rsid w:val="0051246B"/>
    <w:rsid w:val="00512FFF"/>
    <w:rsid w:val="00513F4D"/>
    <w:rsid w:val="00514201"/>
    <w:rsid w:val="00575E5B"/>
    <w:rsid w:val="00585E06"/>
    <w:rsid w:val="00595320"/>
    <w:rsid w:val="005A5B31"/>
    <w:rsid w:val="00606F4E"/>
    <w:rsid w:val="00636929"/>
    <w:rsid w:val="00645CBD"/>
    <w:rsid w:val="0066539B"/>
    <w:rsid w:val="00666F37"/>
    <w:rsid w:val="006B73A5"/>
    <w:rsid w:val="006D5129"/>
    <w:rsid w:val="006E722A"/>
    <w:rsid w:val="006F0F25"/>
    <w:rsid w:val="00711377"/>
    <w:rsid w:val="007237B9"/>
    <w:rsid w:val="007254C9"/>
    <w:rsid w:val="007332B8"/>
    <w:rsid w:val="00772B3A"/>
    <w:rsid w:val="0079345B"/>
    <w:rsid w:val="007A188D"/>
    <w:rsid w:val="007C6FEF"/>
    <w:rsid w:val="007D3D6C"/>
    <w:rsid w:val="007E5B0B"/>
    <w:rsid w:val="00801AFA"/>
    <w:rsid w:val="00812332"/>
    <w:rsid w:val="008622FA"/>
    <w:rsid w:val="008626FE"/>
    <w:rsid w:val="0086589E"/>
    <w:rsid w:val="008A65EA"/>
    <w:rsid w:val="008C1E82"/>
    <w:rsid w:val="008C6243"/>
    <w:rsid w:val="008D79DF"/>
    <w:rsid w:val="009442D0"/>
    <w:rsid w:val="00953877"/>
    <w:rsid w:val="00954014"/>
    <w:rsid w:val="0096216A"/>
    <w:rsid w:val="00967BEF"/>
    <w:rsid w:val="009751BF"/>
    <w:rsid w:val="009834CF"/>
    <w:rsid w:val="00986535"/>
    <w:rsid w:val="009A1AA2"/>
    <w:rsid w:val="009A6C46"/>
    <w:rsid w:val="009B3172"/>
    <w:rsid w:val="00A149E3"/>
    <w:rsid w:val="00A17E40"/>
    <w:rsid w:val="00A23F7B"/>
    <w:rsid w:val="00A2425D"/>
    <w:rsid w:val="00A36E9B"/>
    <w:rsid w:val="00A933CE"/>
    <w:rsid w:val="00B0138B"/>
    <w:rsid w:val="00B01CAB"/>
    <w:rsid w:val="00B52AAA"/>
    <w:rsid w:val="00B6202E"/>
    <w:rsid w:val="00B63B44"/>
    <w:rsid w:val="00B95BF2"/>
    <w:rsid w:val="00BA7092"/>
    <w:rsid w:val="00BE0C78"/>
    <w:rsid w:val="00BE6577"/>
    <w:rsid w:val="00BF1410"/>
    <w:rsid w:val="00BF38F1"/>
    <w:rsid w:val="00BF41C6"/>
    <w:rsid w:val="00BF626D"/>
    <w:rsid w:val="00C04BEA"/>
    <w:rsid w:val="00C333F7"/>
    <w:rsid w:val="00C61FFD"/>
    <w:rsid w:val="00C81B9F"/>
    <w:rsid w:val="00CC07D2"/>
    <w:rsid w:val="00CC0C32"/>
    <w:rsid w:val="00CE2463"/>
    <w:rsid w:val="00CE2880"/>
    <w:rsid w:val="00CE54D6"/>
    <w:rsid w:val="00CE7194"/>
    <w:rsid w:val="00D17313"/>
    <w:rsid w:val="00D3248C"/>
    <w:rsid w:val="00D70EAC"/>
    <w:rsid w:val="00D839D3"/>
    <w:rsid w:val="00D90490"/>
    <w:rsid w:val="00D974A5"/>
    <w:rsid w:val="00DF3D45"/>
    <w:rsid w:val="00E036F6"/>
    <w:rsid w:val="00E1111A"/>
    <w:rsid w:val="00EA471E"/>
    <w:rsid w:val="00EB5669"/>
    <w:rsid w:val="00F155FF"/>
    <w:rsid w:val="00F16944"/>
    <w:rsid w:val="00F2187C"/>
    <w:rsid w:val="00F41CC9"/>
    <w:rsid w:val="00F51F13"/>
    <w:rsid w:val="00F7084C"/>
    <w:rsid w:val="00F83B51"/>
    <w:rsid w:val="00F940E1"/>
    <w:rsid w:val="00FA1DAB"/>
    <w:rsid w:val="00FB0274"/>
    <w:rsid w:val="00FB1038"/>
    <w:rsid w:val="00FB57DB"/>
    <w:rsid w:val="00FC03DE"/>
    <w:rsid w:val="00FC685C"/>
    <w:rsid w:val="00FD5245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F98207"/>
  <w15:docId w15:val="{83FA038B-290F-4A99-8E11-F4B53AB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0490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hr-HR"/>
    </w:rPr>
  </w:style>
  <w:style w:type="paragraph" w:styleId="Naslov1">
    <w:name w:val="heading 1"/>
    <w:basedOn w:val="Normal"/>
    <w:uiPriority w:val="1"/>
    <w:qFormat/>
    <w:rsid w:val="006D5129"/>
    <w:pPr>
      <w:outlineLvl w:val="0"/>
    </w:pPr>
    <w:rPr>
      <w:b/>
      <w:bCs/>
      <w:sz w:val="28"/>
      <w:szCs w:val="24"/>
      <w:u w:color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839D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D5129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Cs w:val="24"/>
    </w:rPr>
  </w:style>
  <w:style w:type="paragraph" w:styleId="Naslov">
    <w:name w:val="Title"/>
    <w:basedOn w:val="Normal"/>
    <w:uiPriority w:val="1"/>
    <w:qFormat/>
    <w:rsid w:val="004A4527"/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Bezproreda">
    <w:name w:val="No Spacing"/>
    <w:uiPriority w:val="1"/>
    <w:qFormat/>
    <w:rsid w:val="006B73A5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904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0490"/>
    <w:rPr>
      <w:rFonts w:ascii="Times New Roman" w:eastAsia="Times New Roman" w:hAnsi="Times New Roman" w:cs="Times New Roman"/>
      <w:lang w:val="bs-Latn"/>
    </w:rPr>
  </w:style>
  <w:style w:type="paragraph" w:styleId="Podnoje">
    <w:name w:val="footer"/>
    <w:basedOn w:val="Normal"/>
    <w:link w:val="PodnojeChar"/>
    <w:uiPriority w:val="99"/>
    <w:unhideWhenUsed/>
    <w:rsid w:val="00D904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0490"/>
    <w:rPr>
      <w:rFonts w:ascii="Times New Roman" w:eastAsia="Times New Roman" w:hAnsi="Times New Roman" w:cs="Times New Roman"/>
      <w:lang w:val="bs-Latn"/>
    </w:rPr>
  </w:style>
  <w:style w:type="paragraph" w:styleId="Opisslike">
    <w:name w:val="caption"/>
    <w:basedOn w:val="Normal"/>
    <w:next w:val="Normal"/>
    <w:uiPriority w:val="35"/>
    <w:unhideWhenUsed/>
    <w:qFormat/>
    <w:rsid w:val="0010172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D839D3"/>
    <w:rPr>
      <w:rFonts w:ascii="Times New Roman" w:eastAsiaTheme="majorEastAsia" w:hAnsi="Times New Roman" w:cstheme="majorBidi"/>
      <w:b/>
      <w:sz w:val="24"/>
      <w:szCs w:val="26"/>
      <w:lang w:val="bs-Latn"/>
    </w:rPr>
  </w:style>
  <w:style w:type="character" w:customStyle="1" w:styleId="Naslov3Char">
    <w:name w:val="Naslov 3 Char"/>
    <w:basedOn w:val="Zadanifontodlomka"/>
    <w:link w:val="Naslov3"/>
    <w:uiPriority w:val="9"/>
    <w:rsid w:val="006D5129"/>
    <w:rPr>
      <w:rFonts w:ascii="Times New Roman" w:eastAsiaTheme="majorEastAsia" w:hAnsi="Times New Roman" w:cstheme="majorBidi"/>
      <w:b/>
      <w:sz w:val="24"/>
      <w:szCs w:val="24"/>
      <w:lang w:val="hr-HR"/>
    </w:rPr>
  </w:style>
  <w:style w:type="paragraph" w:styleId="Tablicaslika">
    <w:name w:val="table of figures"/>
    <w:basedOn w:val="Normal"/>
    <w:next w:val="Normal"/>
    <w:uiPriority w:val="99"/>
    <w:unhideWhenUsed/>
    <w:rsid w:val="00BF41C6"/>
  </w:style>
  <w:style w:type="paragraph" w:styleId="TOCNaslov">
    <w:name w:val="TOC Heading"/>
    <w:basedOn w:val="Naslov1"/>
    <w:next w:val="Normal"/>
    <w:uiPriority w:val="39"/>
    <w:unhideWhenUsed/>
    <w:qFormat/>
    <w:rsid w:val="006D5129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D5129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6D5129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6D5129"/>
    <w:rPr>
      <w:color w:val="0000FF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6D5129"/>
    <w:pPr>
      <w:spacing w:after="100"/>
      <w:ind w:left="48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22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2FA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DC71-A10B-4217-A5DD-8C7ABBBF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Korisnik</cp:lastModifiedBy>
  <cp:revision>88</cp:revision>
  <cp:lastPrinted>2025-11-14T11:01:00Z</cp:lastPrinted>
  <dcterms:created xsi:type="dcterms:W3CDTF">2023-10-13T20:13:00Z</dcterms:created>
  <dcterms:modified xsi:type="dcterms:W3CDTF">2025-11-14T11:04:00Z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2023-10-13T00:00:00Z</vt:filetime>
  </property>
</Properties>
</file>